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72" w:rsidRDefault="004D23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по идентификации опасностей и опр уровня проф рисков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FA4" w:rsidRPr="001A06E2" w:rsidRDefault="00321F81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A06E2">
        <w:rPr>
          <w:rFonts w:ascii="Times New Roman" w:hAnsi="Times New Roman" w:cs="Times New Roman"/>
          <w:b/>
          <w:sz w:val="24"/>
          <w:szCs w:val="24"/>
        </w:rPr>
        <w:t>4. Общие положения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4.1. Система управления профессиональными рисками является частью системы управления охраной труда в</w:t>
      </w:r>
      <w:r w:rsidR="00607FA4" w:rsidRPr="001A06E2">
        <w:rPr>
          <w:rFonts w:ascii="Times New Roman" w:hAnsi="Times New Roman" w:cs="Times New Roman"/>
          <w:sz w:val="24"/>
          <w:szCs w:val="24"/>
        </w:rPr>
        <w:t xml:space="preserve"> МАОУ СОШ </w:t>
      </w:r>
      <w:proofErr w:type="spellStart"/>
      <w:r w:rsidR="00607FA4" w:rsidRPr="001A06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07FA4" w:rsidRPr="001A06E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07FA4" w:rsidRPr="001A06E2">
        <w:rPr>
          <w:rFonts w:ascii="Times New Roman" w:hAnsi="Times New Roman" w:cs="Times New Roman"/>
          <w:sz w:val="24"/>
          <w:szCs w:val="24"/>
        </w:rPr>
        <w:t>наменка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положение разработано с целью управления рисками и улучшения показателей деятельности в области безопасности и охраны труда. </w:t>
      </w:r>
    </w:p>
    <w:p w:rsidR="00607FA4" w:rsidRPr="001A06E2" w:rsidRDefault="00321F81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6E2">
        <w:rPr>
          <w:rFonts w:ascii="Times New Roman" w:hAnsi="Times New Roman" w:cs="Times New Roman"/>
          <w:b/>
          <w:sz w:val="24"/>
          <w:szCs w:val="24"/>
        </w:rPr>
        <w:t>5. Термины, определения и сокращения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5.1. В настоящем Положении применены термины с соответствующими определениями и сокращениями: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5.1.1. Приемлемый риск: Риск не требует принятия дополнительных мер управления (снижения уровня профессионального риска не требуется, но рекомендуется поддержание существующих мер управления).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5.1.2. Допустимый риск: Риск, уменьшенный до уровня, который организация может допустить, учитывая свои правовые обязательства и собственную политику в области профессионального здоровья и безопасности.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5.1.3. Неприемлемый риск: Риск требует выработки и принятия дополнительных или совершенно новых мер управления.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5.1.4. Идентификация опасности: Процесс распознания существования опасности и определения её характеристик.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5.1.5. Опасность: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 xml:space="preserve">Источник, ситуация или действие, которые потенциально могут привести к травме, ухудшению здоровья или сочетание перечисленного. </w:t>
      </w:r>
      <w:proofErr w:type="gramEnd"/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5.1.6. Оценка риска: Процесс оценки риска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1A06E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), происходящего от опасности, с учетом адекватности существующих мер управления, а также принятие решения, допустим ли риск или нет.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5.1.7. Риск в области охраны труда и промышленной безопасности (риск): Сочетание вероятности возникновения опасного события или воздействи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1A06E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>) и степени тяжести травмы или ухудшения здоровья, которые могут быть вызваны таким событием или воздействием (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7FA4" w:rsidRPr="001A06E2" w:rsidRDefault="00321F81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6E2">
        <w:rPr>
          <w:rFonts w:ascii="Times New Roman" w:hAnsi="Times New Roman" w:cs="Times New Roman"/>
          <w:b/>
          <w:sz w:val="24"/>
          <w:szCs w:val="24"/>
        </w:rPr>
        <w:t>6. Организация идентификации опасностей и оценки риска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6.1. Работу по идентификации опасностей и оценке рисков, разработке мер управления рисками в</w:t>
      </w:r>
      <w:r w:rsidR="00607FA4" w:rsidRPr="001A06E2">
        <w:rPr>
          <w:rFonts w:ascii="Times New Roman" w:hAnsi="Times New Roman" w:cs="Times New Roman"/>
          <w:sz w:val="24"/>
          <w:szCs w:val="24"/>
        </w:rPr>
        <w:t xml:space="preserve"> МАОУ СОШ </w:t>
      </w:r>
      <w:proofErr w:type="spellStart"/>
      <w:r w:rsidR="00607FA4" w:rsidRPr="001A06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07FA4" w:rsidRPr="001A06E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07FA4" w:rsidRPr="001A06E2">
        <w:rPr>
          <w:rFonts w:ascii="Times New Roman" w:hAnsi="Times New Roman" w:cs="Times New Roman"/>
          <w:sz w:val="24"/>
          <w:szCs w:val="24"/>
        </w:rPr>
        <w:t>наменка</w:t>
      </w:r>
      <w:proofErr w:type="spellEnd"/>
      <w:r w:rsidR="00607FA4" w:rsidRPr="001A06E2">
        <w:rPr>
          <w:rFonts w:ascii="Times New Roman" w:hAnsi="Times New Roman" w:cs="Times New Roman"/>
          <w:sz w:val="24"/>
          <w:szCs w:val="24"/>
        </w:rPr>
        <w:t xml:space="preserve"> </w:t>
      </w:r>
      <w:r w:rsidRPr="001A06E2">
        <w:rPr>
          <w:rFonts w:ascii="Times New Roman" w:hAnsi="Times New Roman" w:cs="Times New Roman"/>
          <w:sz w:val="24"/>
          <w:szCs w:val="24"/>
        </w:rPr>
        <w:t xml:space="preserve">возглавляет Директор.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6.2. Директор </w:t>
      </w:r>
      <w:r w:rsidR="00607FA4" w:rsidRPr="001A06E2">
        <w:rPr>
          <w:rFonts w:ascii="Times New Roman" w:hAnsi="Times New Roman" w:cs="Times New Roman"/>
          <w:sz w:val="24"/>
          <w:szCs w:val="24"/>
        </w:rPr>
        <w:t xml:space="preserve">МАОУ СОШ </w:t>
      </w:r>
      <w:proofErr w:type="spellStart"/>
      <w:r w:rsidR="00607FA4" w:rsidRPr="001A06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07FA4" w:rsidRPr="001A06E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07FA4" w:rsidRPr="001A06E2">
        <w:rPr>
          <w:rFonts w:ascii="Times New Roman" w:hAnsi="Times New Roman" w:cs="Times New Roman"/>
          <w:sz w:val="24"/>
          <w:szCs w:val="24"/>
        </w:rPr>
        <w:t>наменка</w:t>
      </w:r>
      <w:proofErr w:type="spellEnd"/>
      <w:r w:rsidR="00607FA4" w:rsidRPr="001A06E2">
        <w:rPr>
          <w:rFonts w:ascii="Times New Roman" w:hAnsi="Times New Roman" w:cs="Times New Roman"/>
          <w:sz w:val="24"/>
          <w:szCs w:val="24"/>
        </w:rPr>
        <w:t xml:space="preserve"> </w:t>
      </w:r>
      <w:r w:rsidRPr="001A06E2">
        <w:rPr>
          <w:rFonts w:ascii="Times New Roman" w:hAnsi="Times New Roman" w:cs="Times New Roman"/>
          <w:sz w:val="24"/>
          <w:szCs w:val="24"/>
        </w:rPr>
        <w:t xml:space="preserve">осуществляет координацию деятельности по организации и проведению идентификации опасностей, оценки рисков, документирования результатов оценки рисков и последующей разработки мероприятий.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6.3. Для полноты оценки профессиональных рисков к работе могут быть привлечены подрядные организации или специалисты, обладающие достаточным опытом и компетенцией для выполнения данной работы.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6.4. Лица, проводящие оценку профессиональных рисков, должны знать опасности, присущие оцениваемой деятельности и применяемые меры по их управлению.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6.5. Служба (специалист) по охране труда или назначенное ответственное лицо </w:t>
      </w:r>
      <w:r w:rsidR="00607FA4" w:rsidRPr="001A06E2">
        <w:rPr>
          <w:rFonts w:ascii="Times New Roman" w:hAnsi="Times New Roman" w:cs="Times New Roman"/>
          <w:sz w:val="24"/>
          <w:szCs w:val="24"/>
        </w:rPr>
        <w:t xml:space="preserve">МАОУ СОШ </w:t>
      </w:r>
      <w:proofErr w:type="spellStart"/>
      <w:r w:rsidR="00607FA4" w:rsidRPr="001A06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07FA4" w:rsidRPr="001A06E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07FA4" w:rsidRPr="001A06E2">
        <w:rPr>
          <w:rFonts w:ascii="Times New Roman" w:hAnsi="Times New Roman" w:cs="Times New Roman"/>
          <w:sz w:val="24"/>
          <w:szCs w:val="24"/>
        </w:rPr>
        <w:t>наменка</w:t>
      </w:r>
      <w:proofErr w:type="spellEnd"/>
      <w:r w:rsidR="00607FA4" w:rsidRPr="001A06E2">
        <w:rPr>
          <w:rFonts w:ascii="Times New Roman" w:hAnsi="Times New Roman" w:cs="Times New Roman"/>
          <w:sz w:val="24"/>
          <w:szCs w:val="24"/>
        </w:rPr>
        <w:t xml:space="preserve"> </w:t>
      </w:r>
      <w:r w:rsidRPr="001A06E2">
        <w:rPr>
          <w:rFonts w:ascii="Times New Roman" w:hAnsi="Times New Roman" w:cs="Times New Roman"/>
          <w:sz w:val="24"/>
          <w:szCs w:val="24"/>
        </w:rPr>
        <w:t xml:space="preserve">осуществляют информирование работников о результатах оценки рисков, связанных </w:t>
      </w:r>
      <w:r w:rsidRPr="001A06E2">
        <w:rPr>
          <w:rFonts w:ascii="Times New Roman" w:hAnsi="Times New Roman" w:cs="Times New Roman"/>
          <w:sz w:val="24"/>
          <w:szCs w:val="24"/>
        </w:rPr>
        <w:lastRenderedPageBreak/>
        <w:t xml:space="preserve">с выполняемой ими деятельностью, включая работников подрядных организаций, выполняющих работы на объектах организации.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6.6. Информирование работников о фактических и возможных последствиях для здоровья и безопасности выполняемой ими работы осуществляется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6.6.1.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работников по охране труда различных уровней;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6.6.2.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всех видов </w:t>
      </w:r>
      <w:r w:rsidR="00607FA4" w:rsidRPr="001A06E2">
        <w:rPr>
          <w:rFonts w:ascii="Times New Roman" w:hAnsi="Times New Roman" w:cs="Times New Roman"/>
          <w:sz w:val="24"/>
          <w:szCs w:val="24"/>
        </w:rPr>
        <w:t xml:space="preserve">инструктажей по охране труда;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6.6.3.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информировании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о произошедших несчастных случаях, авариях и инцидентах. </w:t>
      </w:r>
    </w:p>
    <w:p w:rsidR="00607FA4" w:rsidRPr="001A06E2" w:rsidRDefault="00321F81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6E2">
        <w:rPr>
          <w:rFonts w:ascii="Times New Roman" w:hAnsi="Times New Roman" w:cs="Times New Roman"/>
          <w:b/>
          <w:sz w:val="24"/>
          <w:szCs w:val="24"/>
        </w:rPr>
        <w:t>7. Идентификация опасностей и оценка рисков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7.1. Цель идентификации – выявить все опасности, исходящие от технологического процесса, опасных веществ, выполняемых работ, оборудования и инструмента, участвующего в технологическом процессе.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 На первоначальном этапе формируется перечень рабочих мест, на которых необходимо провести работы по идентификации опасностей. При составлении перечня рабочих мест руководители структурных подразделений анализируют, уточняют и вносят в перечень следующую информацию: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7.2.1. наименование должностей (профессий) работников;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7.2.2. выполняемые на рабочих местах операции и виды работ;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7.2.3. места выполнения работ;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7.2.4. используемые при выполнении работ или находящиеся в местах выполнения работ здания и сооружения, оборудование, инструменты и приспособления, сырье и материалы;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7.2.5. возможные аварийные ситуации при выполнении работ или в местах выполнения работ;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7.2.6. описание и причины несчастных случаев и других случаев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7.2.7. вредные и (или) опасные производственные факторы, имеющиеся на рабочем месте по результатам специальной оценки условий труда. 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7.3. Примерный перечень опасностей (классификатор) приведен в Приложении 1.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7.4. При идентификации опасных событий необходимо применять метод «Что будет, если?» и соотнести его к «отказу» имеющихся мер управления или к отсутствию таковых для конкретного проявления опасности. Таким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определяются наихудшие возможные варианты опасных событий и их последствий.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7.5. После сопоставления результатов обследования с базовым перечнем (классификатором) опасностей составляется перечень идентифицированных опасностей и оцененных рисков на рабочем месте (профессии, должности).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 xml:space="preserve">7.6. Для идентифицированных опасностей определяются существующие меры управления, такие, например, как: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7.6.1. средства коллективной защиты – ограждение машин, блокировки, сигнализации, предупредительные огни, сирены;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7.6.2. административные меры управления – надписи о соблюдении безопасности, предупреждения, марк</w:t>
      </w:r>
      <w:r w:rsidR="00607FA4" w:rsidRPr="001A06E2">
        <w:rPr>
          <w:rFonts w:ascii="Times New Roman" w:hAnsi="Times New Roman" w:cs="Times New Roman"/>
          <w:sz w:val="24"/>
          <w:szCs w:val="24"/>
        </w:rPr>
        <w:t xml:space="preserve">ировка опасных зон, маркировка </w:t>
      </w:r>
      <w:r w:rsidRPr="001A06E2">
        <w:rPr>
          <w:rFonts w:ascii="Times New Roman" w:hAnsi="Times New Roman" w:cs="Times New Roman"/>
          <w:sz w:val="24"/>
          <w:szCs w:val="24"/>
        </w:rPr>
        <w:t xml:space="preserve"> пешеходных дорожек, процедуры обеспечения безопасности, проверки оборудования, контроль доступа, системы обеспечения безопасности работы, наряды - допуски на проведение работ, инструктажи по охране труда и т.д.;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7.6.3. организационные мер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замена оборудования, машин и механизмов, модернизация существующего оборудования, машин и механизмов и т.д.;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7.6.4. средства индивидуальной защиты.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7.7. Опасности, связанные с вредными факторами, которые могут привести к возникновению профессиональных заболеваний, а также результаты оценки, которые относятся к таким опасностям, должны быть представлены в материалах специальной оценки условий труда. Меры по снижению связанных с ними рисков необходимо представить в плане мероприятий по улучшению и оздоровлению условий труда. Указанные опасности и связанные с ними риски не повторяют в оценке профессиональных рисков. Однако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следует учитывать присущие рабочему месту опасности, которые по каким-либо причинам отсутствуют в карте специальной оценки условий труда (повышенная яркость освещения, отраженная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блёс</w:t>
      </w:r>
      <w:r w:rsidR="00607FA4" w:rsidRPr="001A06E2">
        <w:rPr>
          <w:rFonts w:ascii="Times New Roman" w:hAnsi="Times New Roman" w:cs="Times New Roman"/>
          <w:sz w:val="24"/>
          <w:szCs w:val="24"/>
        </w:rPr>
        <w:t>т</w:t>
      </w:r>
      <w:r w:rsidRPr="001A06E2">
        <w:rPr>
          <w:rFonts w:ascii="Times New Roman" w:hAnsi="Times New Roman" w:cs="Times New Roman"/>
          <w:sz w:val="24"/>
          <w:szCs w:val="24"/>
        </w:rPr>
        <w:t>кость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и т. п.). </w:t>
      </w:r>
    </w:p>
    <w:p w:rsidR="00607FA4" w:rsidRPr="001A06E2" w:rsidRDefault="00321F81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6E2">
        <w:rPr>
          <w:rFonts w:ascii="Times New Roman" w:hAnsi="Times New Roman" w:cs="Times New Roman"/>
          <w:b/>
          <w:sz w:val="24"/>
          <w:szCs w:val="24"/>
        </w:rPr>
        <w:t>8. Определение уровня риска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8.1. Для оценки уровня профессионального риска используется метод «Матрица последствий и вероятностей» по ГОСТ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58771-2019. Используется матрица, адаптированная для оценки уровня эскалации риска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работника на основании вероятности наступления опасного события и возможн</w:t>
      </w:r>
      <w:r w:rsidR="001A06E2">
        <w:rPr>
          <w:rFonts w:ascii="Times New Roman" w:hAnsi="Times New Roman" w:cs="Times New Roman"/>
          <w:sz w:val="24"/>
          <w:szCs w:val="24"/>
        </w:rPr>
        <w:t xml:space="preserve">ых последствий реализации </w:t>
      </w:r>
      <w:r w:rsidR="001A06E2" w:rsidRPr="001A06E2">
        <w:rPr>
          <w:rFonts w:ascii="Times New Roman" w:hAnsi="Times New Roman" w:cs="Times New Roman"/>
          <w:sz w:val="24"/>
          <w:szCs w:val="24"/>
        </w:rPr>
        <w:t>риска</w:t>
      </w:r>
      <w:r w:rsidRPr="001A06E2">
        <w:rPr>
          <w:rFonts w:ascii="Times New Roman" w:hAnsi="Times New Roman" w:cs="Times New Roman"/>
          <w:sz w:val="24"/>
          <w:szCs w:val="24"/>
        </w:rPr>
        <w:t xml:space="preserve"> </w:t>
      </w:r>
      <w:r w:rsidR="001A06E2" w:rsidRPr="001A06E2">
        <w:rPr>
          <w:rFonts w:ascii="Times New Roman" w:hAnsi="Times New Roman" w:cs="Times New Roman"/>
          <w:sz w:val="24"/>
          <w:szCs w:val="24"/>
        </w:rPr>
        <w:t>(</w:t>
      </w:r>
      <w:r w:rsidRPr="001A06E2">
        <w:rPr>
          <w:rFonts w:ascii="Times New Roman" w:hAnsi="Times New Roman" w:cs="Times New Roman"/>
          <w:sz w:val="24"/>
          <w:szCs w:val="24"/>
        </w:rPr>
        <w:t>Приложение 2</w:t>
      </w:r>
      <w:r w:rsidR="001A06E2" w:rsidRPr="001A06E2">
        <w:rPr>
          <w:rFonts w:ascii="Times New Roman" w:hAnsi="Times New Roman" w:cs="Times New Roman"/>
          <w:sz w:val="24"/>
          <w:szCs w:val="24"/>
        </w:rPr>
        <w:t>)</w:t>
      </w:r>
      <w:r w:rsidRPr="001A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8.2. Процесс определения уровня риска состоит из нескольких этапов: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8.2.1. оценка тяжести последствий опасного события;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8.2.2. оценка вероятности последствий опасного события;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8.2.3. определение уровня риска.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8.3. Тяжесть возможных последствий идентифицированных опасных событий оценивается на предмет принадлежности к одной из 5-ти категорий тяжести риска: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8.3.1. Пренебрежимо малый – Незначительные травмы или случаи ухудшения здоровья, не оказывающие влияние на производительность труда и на жизнедеятельность.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8.3.2.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– Травмы или обратимое ухудшение здоровья с потерей трудоспособности до 15 дней.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8.3.3. Средний – Тяжелая травма или ухудшение здоровья с потерей трудоспособности более 15 дней, включая необратимый ущерб для здоровья.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 xml:space="preserve">8.3.4.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– От 1 до 3 случаев постоянной полной нетрудоспособности или несчастных случаев с летальным исходом.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8.3.5. Экстремальный – Более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чем 3 летальных исхода в результате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или </w:t>
      </w:r>
      <w:r w:rsidR="00607FA4" w:rsidRPr="001A06E2">
        <w:rPr>
          <w:rFonts w:ascii="Times New Roman" w:hAnsi="Times New Roman" w:cs="Times New Roman"/>
          <w:sz w:val="24"/>
          <w:szCs w:val="24"/>
        </w:rPr>
        <w:t xml:space="preserve">профессионального заболевания. </w:t>
      </w:r>
      <w:r w:rsidRPr="001A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8.4. Вероятность проявления последствий опасного события оценивается на предмет ее принадлежности к одной из 5-ти категорий вероятности риска: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8.4.1. Пренебрежимо малая – Событие практически никогда не произойдет.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8.4.2.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– Событие маловероятно.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8.4.3. Средняя – Вероятность события около 50%.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8.4.4.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– Скорее всего событие произойдет.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8.4.5.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Экстремальная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– Событие почти обязательно произойдет.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8.5. Следует учесть, что категория вероятности определяется на основе вероятности возникновения конкретного последствия опасного события, а не вероятности непредотвращенного опасного события или произошедшего инцидента.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8.6. Оценку вероятности необходимо проводить с учетом существующих мер управления, основываясь на опыте и на мнении специалистов, входящих в группу по оценке рисков о возможности того или иного последствия опасного события.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8.7. Уровень риска определяется как произведение тяжести и вероятности последствий конкретного опасного события в соответствии с приложением 2.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8.8. В зависимости от величины и значимости риски, определяемые на основе матрицы, подразделены на три степени: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8.8.1. низкие (величина риска находится в пределах Н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÷ Н4); 8.8.2. средние (величина риска находится в пределах С5 ÷ С12);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8.8.3.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высокие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(величина риска находится В15 ÷ В25). </w:t>
      </w:r>
    </w:p>
    <w:p w:rsidR="00B06A4C" w:rsidRPr="001A06E2" w:rsidRDefault="00B06A4C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06A4C" w:rsidRPr="001A06E2" w:rsidRDefault="00321F81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6E2">
        <w:rPr>
          <w:rFonts w:ascii="Times New Roman" w:hAnsi="Times New Roman" w:cs="Times New Roman"/>
          <w:b/>
          <w:sz w:val="24"/>
          <w:szCs w:val="24"/>
        </w:rPr>
        <w:t>9. Разработка мер по исключению и снижению уровней рисков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9.1. 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9.2. Все идентифицированные риски после их оценки подлежат управлению с учетом приоритетов применяемых мер, в качестве которых используют: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9.2.1. исключение опасной работы (процедуры);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9.2.2. замену опасной работы (процедуры);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9.2.3. технические методы ограничения воздействия опасностей на работников; 9.2.4. организационные методы ограничения времени воздействия опасностей на работников;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 xml:space="preserve">9.2.5. средства коллективной и индивидуальной защиты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9.2.6. страхование профессионального риска. </w:t>
      </w:r>
    </w:p>
    <w:p w:rsidR="00B06A4C" w:rsidRPr="001A06E2" w:rsidRDefault="00B06A4C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9.3.</w:t>
      </w:r>
      <w:r w:rsidR="00321F81" w:rsidRPr="001A06E2">
        <w:rPr>
          <w:rFonts w:ascii="Times New Roman" w:hAnsi="Times New Roman" w:cs="Times New Roman"/>
          <w:sz w:val="24"/>
          <w:szCs w:val="24"/>
        </w:rPr>
        <w:t xml:space="preserve">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</w:t>
      </w:r>
      <w:proofErr w:type="gramStart"/>
      <w:r w:rsidR="00321F81" w:rsidRPr="001A06E2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="00321F81" w:rsidRPr="001A06E2">
        <w:rPr>
          <w:rFonts w:ascii="Times New Roman" w:hAnsi="Times New Roman" w:cs="Times New Roman"/>
          <w:sz w:val="24"/>
          <w:szCs w:val="24"/>
        </w:rPr>
        <w:t xml:space="preserve"> системы управления профессиональными рисками и др.) и отдавать им предпочтение.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9.4. Для эффективного выполнения мероприятий по управлению профессиональными рисками, необходи</w:t>
      </w:r>
      <w:r w:rsidR="00B06A4C" w:rsidRPr="001A06E2">
        <w:rPr>
          <w:rFonts w:ascii="Times New Roman" w:hAnsi="Times New Roman" w:cs="Times New Roman"/>
          <w:sz w:val="24"/>
          <w:szCs w:val="24"/>
        </w:rPr>
        <w:t xml:space="preserve">мо использовать, как правило, </w:t>
      </w:r>
      <w:r w:rsidRPr="001A06E2">
        <w:rPr>
          <w:rFonts w:ascii="Times New Roman" w:hAnsi="Times New Roman" w:cs="Times New Roman"/>
          <w:sz w:val="24"/>
          <w:szCs w:val="24"/>
        </w:rPr>
        <w:t xml:space="preserve">сочетание различных мер, и не полагаться на одну единственную меру.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9.5. Эффективность разработанных мер по управлению профессиональными рисками должна постоянно оцениваться. </w:t>
      </w:r>
    </w:p>
    <w:p w:rsidR="00B06A4C" w:rsidRPr="001A06E2" w:rsidRDefault="00321F81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6E2">
        <w:rPr>
          <w:rFonts w:ascii="Times New Roman" w:hAnsi="Times New Roman" w:cs="Times New Roman"/>
          <w:b/>
          <w:sz w:val="24"/>
          <w:szCs w:val="24"/>
        </w:rPr>
        <w:t>10. Документирование результатов оценки профессиональных рисков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10.1. Для каждой профессии (должности) работника предприятия оформляется карта оценки профессиональных рисков в соответствии с приложением 3. 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 </w:t>
      </w:r>
    </w:p>
    <w:p w:rsidR="00B06A4C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10.2. Перечень идентифицированных опасностей действующих на всех работников предприятия оформляется в виде реестра опасностей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4. Для условного ранжирования значимости рисков применяется интегральная оценка уровня риска, рассчитываемая по формуле: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ИОУпр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= ∑ (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ОУпр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ЧРрм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), где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ИОУпр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– интегральная оценка уровня риска по отдельной опасности;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ОУпр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– оценка уровня профессионального риска по соответствующей опасности для отдельного рабочего места (Так же учитывается, что один риск может встречаться на рабочем месте несколько раз);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ЧРрм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– численность работников на отдельном рабочем месте. </w:t>
      </w:r>
    </w:p>
    <w:p w:rsidR="00607FA4" w:rsidRPr="001A06E2" w:rsidRDefault="00321F81" w:rsidP="00607FA4">
      <w:pPr>
        <w:ind w:left="-567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10.3. Перечень регулярных мер управления риском оформляется в виде Перечня мер по исключению, снижению или контролю уровней рисков в соответствии с приложением 5.</w:t>
      </w:r>
    </w:p>
    <w:p w:rsidR="00464B17" w:rsidRPr="001A06E2" w:rsidRDefault="00464B17" w:rsidP="00607FA4">
      <w:pPr>
        <w:ind w:left="-567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64B17" w:rsidRPr="001A06E2" w:rsidRDefault="00464B17" w:rsidP="00607FA4">
      <w:pPr>
        <w:ind w:left="-567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64B17" w:rsidRPr="001A06E2" w:rsidRDefault="00464B17" w:rsidP="00464B17">
      <w:pPr>
        <w:tabs>
          <w:tab w:val="num" w:pos="-426"/>
        </w:tabs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64B17" w:rsidRPr="001A06E2" w:rsidRDefault="00464B17" w:rsidP="00464B17">
      <w:pPr>
        <w:tabs>
          <w:tab w:val="num" w:pos="-426"/>
        </w:tabs>
        <w:spacing w:after="24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64091547"/>
      <w:bookmarkStart w:id="2" w:name="_Toc364333718"/>
      <w:r w:rsidRPr="001A06E2">
        <w:rPr>
          <w:rFonts w:ascii="Times New Roman" w:hAnsi="Times New Roman" w:cs="Times New Roman"/>
          <w:sz w:val="24"/>
          <w:szCs w:val="24"/>
        </w:rPr>
        <w:t>Примерный перечень опасностей</w:t>
      </w:r>
      <w:bookmarkEnd w:id="1"/>
      <w:bookmarkEnd w:id="2"/>
      <w:r w:rsidRPr="001A06E2">
        <w:rPr>
          <w:rFonts w:ascii="Times New Roman" w:hAnsi="Times New Roman" w:cs="Times New Roman"/>
          <w:sz w:val="24"/>
          <w:szCs w:val="24"/>
        </w:rPr>
        <w:t xml:space="preserve">, представляющих угрозу жизни и здоровью работников 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Механические опасности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падения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падения из-за потери равновесия при спотыкании;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 падения из-за потери равновесия при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подскальзывании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>, при передвижении по скользким поверхностям или мокрым полам;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падения с высоты;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падения с высоты вместе с сооружением;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падения из-за внезапного появления на пути следования большого перепада высот;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>Опасность падения в яму;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из-за падения перемещаемого груза;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из-за падения случайных предметов;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из-за падения снега или сосулек с крыши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деталями или заготовками, которые могут отлететь из-за плохого закрепления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тяжелым инструментом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элементами оборудования, которые могут отлететь из-за плохого закрепления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вращающимися или движущимися частями оборудования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отлетающими осколками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жидкостью под давлением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газом под давлением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удара от механического упругого элемента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падения на ноги тяжелого предмета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укола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укола из-за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натыкания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на неподвижную колющую поверхность (острие);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укола в результате воздействия движущихся колющих частей механизмов, машин;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затягивания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затягивания в подвижные части машин и механизмов;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наматывания волос, частей одежды, средств индивидуальной защиты;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пореза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движущегося абразивного элемента;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трения или абразивного воздействия в результате движения работника;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пореза в результате воздействия движущихся режущих частей механизмов, машин;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пореза в результате воздействия острых кромок и заусенцев;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пореза в результате воздействия острого режущего инструмента;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пореза разбившимися стеклянными предметами;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заваливания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заваливания горной породой, земляными массы, скалами, камнями;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заваливания ветхими элементами зданий, кровли, стен;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заваливания частично собранными конструкциями или сооружениями;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заваливания строительными лесами, лестницами;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попадания в глаза стружки, мелких осколков;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разрыва;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Электрические опасности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электрического тока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электрического тока при контакте с токоведущими частями, которые находятся под напряжением до 1000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>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электрического тока при контакте с токоведущими частями, которые находятся под напряжением более 1000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>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 до 1000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>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 более 1000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>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Другие электрические опасности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попадания под шаговое электричество;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поражения электростатическим зарядом;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>Опасность поражения током от наведенного напряжения на рабочем месте;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поражения вследствие возникновения электрической дуги;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поражения при прямом попадании молнии;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2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косвенного поражения молнией;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Термические опасности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ожога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ожога из-за контакта с поверхностью имеющую высокую температуру;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ожога из-за контакта с жидкостью имеющую высокую температуру;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ожога из-за контакта с газом, имеющим высокую температуру;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ожога от воздействия открытого пламени;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ожога роговицы глаза;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обморожения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обморожения из-за контакта с поверхностью имеющую низкую температуру;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обморожения из-за контакта с жидкостью имеющую низкую температуру;</w:t>
      </w:r>
    </w:p>
    <w:p w:rsidR="00464B17" w:rsidRPr="001A06E2" w:rsidRDefault="00464B17" w:rsidP="001A06E2">
      <w:pPr>
        <w:pStyle w:val="ab"/>
        <w:numPr>
          <w:ilvl w:val="2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обморожения из-за контакта с газом, имеющим низкую температуру;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микроклимата и климатические опасности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заболевания из-за воздействия пониженной температуры воздуха;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перегрева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 xml:space="preserve"> воздействия повышенной температуры воздуха;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влажности;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заболевания из-за воздействия движения воздуха пониженной температуры;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 из-за недостатка кислорода в воздухе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недостатка кислорода в замкнутых технологических емкостях;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недостатка кислорода из-за вытеснения его другими газами или жидкостями;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недостатка кислорода в подземных сооружениях;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недостатка кислорода в безвоздушных средах;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Барометрические опасности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повышенного барометрического давление;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пониженного барометрического давление;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резкого изменения барометрического давления;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химического фактора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поражения кожи из-за попадания вредных веществ;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поражения легких от вдыхания вредных паров или газов;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отравления из-за случайного попадания внутрь опасных веществ;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химического ожога роговицы глаза из-за попадания опасных веще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ств в гл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>аза;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Опасности, связанные с воздействием аэрозолей преимущественно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фиброгенного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действия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пыли на глаза;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повреждения органов дыхания частицами пыли;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пыли на кожу;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биологического фактора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из-за воздействия микроорганизмов-продуцентов, препаратов, содержащих живые клетки и споры микроорганизмов;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заболевания, связанная с воздействием патогенных микроорганизмов;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заражения вследствие инфекции;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 из-за укуса переносчиков инфекций;*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 Опасности, связанные с воздействием тяжести и напряженности трудового процесса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>Опасность физических перегрузок при чрезмерных физических усилиях при подъеме предметов и деталей;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физических перегрузок при чрезмерных физических усилиях при перемещении предметов и деталей;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физических перегрузок при стереотипных рабочих движениях;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физических перегрузок при статических нагрузках;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физических перегрузок при неудобной рабочей позе;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физических перегрузок при наклонах корпуса тела работника более 30°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1A06E2">
        <w:rPr>
          <w:rFonts w:ascii="Times New Roman" w:hAnsi="Times New Roman" w:cs="Times New Roman"/>
          <w:sz w:val="24"/>
          <w:szCs w:val="24"/>
        </w:rPr>
        <w:t>Опасность физических перегрузок при перемещении работника в пространстве, обусловленные технологическим процессом, в течение рабочей смены;</w:t>
      </w:r>
      <w:proofErr w:type="gramEnd"/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перенапряжения зрительного анализатора;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психических нагрузок, стрессов;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заболевания желудочно-кишечного тракта (ЖКТ) при приеме пищи на рабочем месте;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во время проведения тренировки;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шума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повышенного уровня и других неблагоприятных характеристики шума;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Повышенный уровень инфразвуковых колебаний;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Повышенный уровень ультразвуковых колебаний (воздушный и контактный ультразвук);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вибрации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локальной вибрации;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воздействия общей вибрации;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световой среды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недостаточной освещенности в рабочей зоне;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повышенной яркости света;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пониженной контрастности;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неионизирующих излучений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ослаблением геомагнитного поля;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электростатического поля;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постоянного магнитного поля;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электрического поля промышленной частоты;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магнитного поля промышленной частоты;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от электромагнитных излучений;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лазерного излучения;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ультрафиолетового излучения;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ионизирующих излучений: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гамма-излучения;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рентгеновского излучения;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воздействием альф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>, бета-излучений, электронного или ионного и нейтронного излучении;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животных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укуса животным;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разрыва животным;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раздавливания животным;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заражения животным;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выделений животного;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насекомых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укуса насекомого;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попадания в организм насекомого;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>Опасность инвазий гельминтов;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воздействием растений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пыльцы, фитонцидов и других веществ, выделяемых растениями;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ожога выделяемыми растениями веществами;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пореза растениями;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утонуть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утонуть в водоеме;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утонуть в технологической емкости;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утонуть в момент затопления шахты;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расположения рабочего места*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 выполнения электромонтажных работ на столбах, опорах высоковольтных передач;*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при выполнении альпинистских работ;*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выполнения кровельных работ на крышах, имеющих большой угол наклона рабочей поверхности;*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 связанная с выполнением работ на значительной глубине;*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 связанная с выполнением работ под землей;*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 связанная с выполнением работ в туннелях;*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выполнения водолазных работ;*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организационными недостатками*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отсутствием на рабочем месте перечня возможных аварий;*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1A06E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1A06E2">
        <w:rPr>
          <w:rFonts w:ascii="Times New Roman" w:hAnsi="Times New Roman" w:cs="Times New Roman"/>
          <w:sz w:val="24"/>
          <w:szCs w:val="24"/>
        </w:rPr>
        <w:t>язи;*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отсутствием информации (схемы, знаков, разметки) о направлении эвакуации в случае возникновения аварии;*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допуском работников, не прошедших подготовку по охране труда;*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 пожара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от вдыхания дыма, паров вредных газов и пыли при пожаре;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воспламенения;*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открытого пламени;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повышенной температуры окружающей среды;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пониженной концентрации кислорода в воздухе;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огнетушащих веществ;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осколков частей разрушившихся зданий, сооружений, строений;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 обрушения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обрушения подземных конструкций;*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обрушения наземных конструкций;*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 транспорта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наезда на человека;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падения с транспортного средства;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lastRenderedPageBreak/>
        <w:t>Опасность раздавливания человека, находящегося между двумя сближающимися транспортными средствами;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 опрокидывания транспортного средства при нарушении способов установки и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строповки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грузов;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от груза, перемещающегося во время движения транспортного средства, из-за несоблюдения правил его укладки и крепления;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в результате дорожно-транспортного происшествия;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 опрокидывания транспортного средства при проведении работ;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в аварийной ситуации при перемещении на самолете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в аварийной ситуации при перемещении на поезде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в результате дорожно-транспортного происшествия при перемещении на автомобиле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1A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A06E2">
        <w:rPr>
          <w:rFonts w:ascii="Times New Roman" w:hAnsi="Times New Roman" w:cs="Times New Roman"/>
          <w:sz w:val="24"/>
          <w:szCs w:val="24"/>
        </w:rPr>
        <w:t xml:space="preserve"> в результате дорожно-транспортного происшествия при перемещении на автобусе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 связанная с дегустацией пищевых продуктов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дегустацией отравленной пищи;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 насилия: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насилия от враждебно настроенных работников;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насилия от третьих лиц;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 взрыва: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самовозгорания горючих веществ;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возникновения взрыва, происшедшего вследствие пожара;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ударной волны;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воздействия высокого давления при взрыве;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ожога при взрыве;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 обрушения горных пород при взрыве;</w:t>
      </w:r>
    </w:p>
    <w:p w:rsidR="00464B17" w:rsidRPr="001A06E2" w:rsidRDefault="00464B17" w:rsidP="001A06E2">
      <w:pPr>
        <w:pStyle w:val="ab"/>
        <w:numPr>
          <w:ilvl w:val="0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Опасности, связанные с применением средств индивидуальной защиты:*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 несоответствием средств индивидуальной защиты анатомическим особенностям человека;*</w:t>
      </w:r>
    </w:p>
    <w:p w:rsidR="00464B17" w:rsidRPr="001A06E2" w:rsidRDefault="00464B17" w:rsidP="001A06E2">
      <w:pPr>
        <w:pStyle w:val="ab"/>
        <w:numPr>
          <w:ilvl w:val="1"/>
          <w:numId w:val="1"/>
        </w:numPr>
        <w:tabs>
          <w:tab w:val="left" w:pos="426"/>
        </w:tabs>
        <w:spacing w:after="160" w:line="259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Опасность, связанная со скованностью, вызванной применением средств индивидуальной защиты;*</w:t>
      </w:r>
    </w:p>
    <w:p w:rsidR="00464B17" w:rsidRPr="001A06E2" w:rsidRDefault="00464B17" w:rsidP="001A06E2">
      <w:pPr>
        <w:tabs>
          <w:tab w:val="left" w:pos="426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464B17" w:rsidRPr="001A06E2" w:rsidRDefault="00464B17" w:rsidP="001A06E2">
      <w:pPr>
        <w:tabs>
          <w:tab w:val="left" w:pos="426"/>
        </w:tabs>
        <w:ind w:left="-567" w:firstLine="425"/>
        <w:rPr>
          <w:rFonts w:ascii="Times New Roman" w:eastAsia="Calibri" w:hAnsi="Times New Roman" w:cs="Times New Roman"/>
          <w:bCs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*вместо помеченных опасностей рекомендуется использовать более конкретные опасности</w:t>
      </w:r>
    </w:p>
    <w:p w:rsidR="00464B17" w:rsidRPr="001A06E2" w:rsidRDefault="00464B17" w:rsidP="00464B17">
      <w:pPr>
        <w:tabs>
          <w:tab w:val="num" w:pos="-426"/>
        </w:tabs>
        <w:spacing w:after="240"/>
        <w:rPr>
          <w:rFonts w:ascii="Times New Roman" w:hAnsi="Times New Roman" w:cs="Times New Roman"/>
          <w:sz w:val="24"/>
          <w:szCs w:val="24"/>
        </w:rPr>
      </w:pPr>
    </w:p>
    <w:p w:rsidR="00464B17" w:rsidRPr="001A06E2" w:rsidRDefault="00464B17" w:rsidP="00464B17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A06E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64B17" w:rsidRPr="00464B17" w:rsidRDefault="00464B17" w:rsidP="00464B17">
      <w:pPr>
        <w:spacing w:after="240"/>
        <w:ind w:firstLine="284"/>
        <w:jc w:val="center"/>
        <w:rPr>
          <w:rFonts w:ascii="Times New Roman" w:hAnsi="Times New Roman" w:cs="Times New Roman"/>
          <w:b/>
          <w:szCs w:val="28"/>
        </w:rPr>
      </w:pPr>
      <w:r w:rsidRPr="00464B17">
        <w:rPr>
          <w:rFonts w:ascii="Times New Roman" w:hAnsi="Times New Roman" w:cs="Times New Roman"/>
          <w:b/>
          <w:szCs w:val="28"/>
        </w:rPr>
        <w:t>Матрица определения уровня риска</w:t>
      </w:r>
    </w:p>
    <w:tbl>
      <w:tblPr>
        <w:tblW w:w="1022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1417"/>
        <w:gridCol w:w="1276"/>
        <w:gridCol w:w="1134"/>
        <w:gridCol w:w="2287"/>
      </w:tblGrid>
      <w:tr w:rsidR="00464B17" w:rsidRPr="00464B17" w:rsidTr="00464B17">
        <w:trPr>
          <w:trHeight w:val="66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951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Тяжесть</w:t>
            </w:r>
          </w:p>
        </w:tc>
      </w:tr>
      <w:tr w:rsidR="00464B17" w:rsidRPr="00464B17" w:rsidTr="00464B1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Вероятность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5</w:t>
            </w:r>
          </w:p>
        </w:tc>
      </w:tr>
      <w:tr w:rsidR="00464B17" w:rsidRPr="00464B17" w:rsidTr="00464B17">
        <w:trPr>
          <w:trHeight w:val="109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Незначительный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Низкий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Средний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Высокий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Экстремальный</w:t>
            </w:r>
          </w:p>
        </w:tc>
      </w:tr>
      <w:tr w:rsidR="00464B17" w:rsidRPr="00464B17" w:rsidTr="00464B1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6A6A6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  <w:highlight w:val="red"/>
              </w:rPr>
              <w:t>В20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В25</w:t>
            </w:r>
          </w:p>
        </w:tc>
      </w:tr>
      <w:tr w:rsidR="00464B17" w:rsidRPr="00464B17" w:rsidTr="00464B17">
        <w:trPr>
          <w:trHeight w:val="9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Экстремальный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464B17" w:rsidRPr="00464B17" w:rsidTr="00464B1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4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В16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В20</w:t>
            </w:r>
          </w:p>
        </w:tc>
      </w:tr>
      <w:tr w:rsidR="00464B17" w:rsidRPr="00464B17" w:rsidTr="00464B17">
        <w:trPr>
          <w:trHeight w:val="106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Высокий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464B17" w:rsidRPr="00464B17" w:rsidTr="00464B1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6</w:t>
            </w:r>
            <w:proofErr w:type="gram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9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С12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В15</w:t>
            </w:r>
          </w:p>
        </w:tc>
      </w:tr>
      <w:tr w:rsidR="00464B17" w:rsidRPr="00464B17" w:rsidTr="00464B17">
        <w:trPr>
          <w:trHeight w:val="9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Средний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464B17" w:rsidRPr="00464B17" w:rsidTr="00464B1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2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4</w:t>
            </w:r>
            <w:proofErr w:type="gram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6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С8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С10</w:t>
            </w:r>
          </w:p>
        </w:tc>
      </w:tr>
      <w:tr w:rsidR="00464B17" w:rsidRPr="00464B17" w:rsidTr="00464B17">
        <w:trPr>
          <w:trHeight w:val="746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Низкий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464B17" w:rsidRPr="00464B17" w:rsidTr="00464B1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1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2</w:t>
            </w:r>
            <w:proofErr w:type="gram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</w:t>
            </w:r>
            <w:proofErr w:type="gramStart"/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4</w:t>
            </w:r>
            <w:proofErr w:type="gramEnd"/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С5</w:t>
            </w:r>
          </w:p>
        </w:tc>
      </w:tr>
      <w:tr w:rsidR="00464B17" w:rsidRPr="00464B17" w:rsidTr="00464B17">
        <w:trPr>
          <w:trHeight w:val="64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Незначительный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</w:p>
        </w:tc>
      </w:tr>
    </w:tbl>
    <w:p w:rsidR="00464B17" w:rsidRPr="008E210E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1A06E2" w:rsidRDefault="001A06E2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Pr="00D82EE5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D82EE5">
        <w:rPr>
          <w:rFonts w:ascii="Times New Roman" w:hAnsi="Times New Roman" w:cs="Times New Roman"/>
          <w:sz w:val="28"/>
          <w:szCs w:val="28"/>
        </w:rPr>
        <w:t>Приложение 3</w:t>
      </w:r>
    </w:p>
    <w:p w:rsidR="00464B17" w:rsidRDefault="00464B17" w:rsidP="00464B1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64B17" w:rsidRPr="00464B17" w:rsidTr="001B093B">
        <w:tc>
          <w:tcPr>
            <w:tcW w:w="15126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szCs w:val="28"/>
              </w:rPr>
              <w:t>НАЗВАНИЕ ОРГАНИЗАЦИИ</w:t>
            </w:r>
          </w:p>
        </w:tc>
      </w:tr>
      <w:tr w:rsidR="00464B17" w:rsidRPr="00464B17" w:rsidTr="001B093B">
        <w:tc>
          <w:tcPr>
            <w:tcW w:w="15126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64B17">
              <w:rPr>
                <w:rFonts w:ascii="Times New Roman" w:hAnsi="Times New Roman" w:cs="Times New Roman"/>
                <w:b/>
                <w:szCs w:val="28"/>
              </w:rPr>
              <w:t>ИНН, Адрес</w:t>
            </w:r>
          </w:p>
        </w:tc>
      </w:tr>
    </w:tbl>
    <w:p w:rsidR="00464B17" w:rsidRPr="00464B17" w:rsidRDefault="00464B17" w:rsidP="00464B17">
      <w:pPr>
        <w:jc w:val="center"/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КАРТА №</w:t>
      </w:r>
    </w:p>
    <w:p w:rsidR="00464B17" w:rsidRPr="00464B17" w:rsidRDefault="00464B17" w:rsidP="00464B17">
      <w:pPr>
        <w:jc w:val="center"/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оценки профессиональных рисков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7"/>
        <w:gridCol w:w="1434"/>
      </w:tblGrid>
      <w:tr w:rsidR="00464B17" w:rsidRPr="00464B17" w:rsidTr="001B093B">
        <w:tc>
          <w:tcPr>
            <w:tcW w:w="13178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19479</w:t>
            </w:r>
          </w:p>
        </w:tc>
      </w:tr>
      <w:tr w:rsidR="00464B17" w:rsidRPr="00464B17" w:rsidTr="001B093B">
        <w:tc>
          <w:tcPr>
            <w:tcW w:w="13178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Наименование профессии (должности) работника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Код ОК-016-94</w:t>
            </w:r>
          </w:p>
        </w:tc>
      </w:tr>
    </w:tbl>
    <w:p w:rsidR="00464B17" w:rsidRPr="00464B17" w:rsidRDefault="00464B17" w:rsidP="00464B17">
      <w:pPr>
        <w:rPr>
          <w:rFonts w:ascii="Times New Roman" w:hAnsi="Times New Roman" w:cs="Times New Roman"/>
        </w:rPr>
      </w:pPr>
      <w:r w:rsidRPr="00464B17">
        <w:rPr>
          <w:rFonts w:ascii="Times New Roman" w:hAnsi="Times New Roman" w:cs="Times New Roman"/>
          <w:b/>
        </w:rPr>
        <w:lastRenderedPageBreak/>
        <w:t>Наименование структурного подразделения:</w:t>
      </w:r>
    </w:p>
    <w:p w:rsidR="00464B17" w:rsidRPr="00464B17" w:rsidRDefault="00464B17" w:rsidP="00464B17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 xml:space="preserve">Строка 010. Численность </w:t>
      </w:r>
      <w:proofErr w:type="gramStart"/>
      <w:r w:rsidRPr="00464B17">
        <w:rPr>
          <w:rFonts w:ascii="Times New Roman" w:hAnsi="Times New Roman" w:cs="Times New Roman"/>
          <w:b/>
        </w:rPr>
        <w:t>работающих</w:t>
      </w:r>
      <w:proofErr w:type="gramEnd"/>
      <w:r w:rsidRPr="00464B17">
        <w:rPr>
          <w:rFonts w:ascii="Times New Roman" w:hAnsi="Times New Roman" w:cs="Times New Roman"/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9"/>
      </w:tblGrid>
      <w:tr w:rsidR="00464B17" w:rsidRPr="00464B17" w:rsidTr="001B093B">
        <w:tc>
          <w:tcPr>
            <w:tcW w:w="1980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Всего работников</w:t>
            </w:r>
          </w:p>
        </w:tc>
        <w:tc>
          <w:tcPr>
            <w:tcW w:w="70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4B17" w:rsidRPr="00464B17" w:rsidRDefault="00464B17" w:rsidP="00464B17">
      <w:pPr>
        <w:rPr>
          <w:rFonts w:ascii="Times New Roman" w:hAnsi="Times New Roman" w:cs="Times New Roman"/>
          <w:sz w:val="2"/>
        </w:rPr>
      </w:pPr>
    </w:p>
    <w:p w:rsidR="00464B17" w:rsidRPr="00464B17" w:rsidRDefault="00464B17" w:rsidP="00464B17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1275"/>
        <w:gridCol w:w="1985"/>
        <w:gridCol w:w="1843"/>
        <w:gridCol w:w="1134"/>
      </w:tblGrid>
      <w:tr w:rsidR="00464B17" w:rsidRPr="00464B17" w:rsidTr="00464B17">
        <w:tc>
          <w:tcPr>
            <w:tcW w:w="534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7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Опасность</w:t>
            </w:r>
          </w:p>
        </w:tc>
        <w:tc>
          <w:tcPr>
            <w:tcW w:w="1418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Выполняемая работа</w:t>
            </w:r>
          </w:p>
        </w:tc>
        <w:tc>
          <w:tcPr>
            <w:tcW w:w="1275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Источник риска</w:t>
            </w:r>
          </w:p>
        </w:tc>
        <w:tc>
          <w:tcPr>
            <w:tcW w:w="1985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Меры управления риском</w:t>
            </w:r>
          </w:p>
        </w:tc>
        <w:tc>
          <w:tcPr>
            <w:tcW w:w="1843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Оценка уровня риска</w:t>
            </w:r>
          </w:p>
        </w:tc>
        <w:tc>
          <w:tcPr>
            <w:tcW w:w="1134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Отношение к риску</w:t>
            </w:r>
          </w:p>
        </w:tc>
      </w:tr>
      <w:tr w:rsidR="00464B17" w:rsidRPr="00464B17" w:rsidTr="00464B17">
        <w:tc>
          <w:tcPr>
            <w:tcW w:w="534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B1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64B17" w:rsidRPr="00464B17" w:rsidTr="00464B17">
        <w:tc>
          <w:tcPr>
            <w:tcW w:w="534" w:type="dxa"/>
            <w:vAlign w:val="center"/>
          </w:tcPr>
          <w:p w:rsidR="00464B17" w:rsidRPr="00464B17" w:rsidRDefault="00464B17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4B17" w:rsidRPr="00464B17" w:rsidRDefault="00464B17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4B17" w:rsidRPr="00464B17" w:rsidTr="00464B17">
        <w:tc>
          <w:tcPr>
            <w:tcW w:w="534" w:type="dxa"/>
            <w:vAlign w:val="center"/>
          </w:tcPr>
          <w:p w:rsidR="00464B17" w:rsidRPr="00464B17" w:rsidRDefault="00464B17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64B17" w:rsidRPr="00464B17" w:rsidRDefault="00464B17" w:rsidP="001B093B">
            <w:pPr>
              <w:spacing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64B17" w:rsidRPr="00464B17" w:rsidRDefault="00464B17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4B17" w:rsidRPr="00464B17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464B17" w:rsidRDefault="00464B17" w:rsidP="00464B17">
      <w:pPr>
        <w:rPr>
          <w:rFonts w:ascii="Times New Roman" w:hAnsi="Times New Roman" w:cs="Times New Roman"/>
          <w:b/>
          <w:color w:val="000000"/>
        </w:rPr>
      </w:pPr>
      <w:r w:rsidRPr="00464B17">
        <w:rPr>
          <w:rFonts w:ascii="Times New Roman" w:hAnsi="Times New Roman" w:cs="Times New Roman"/>
          <w:b/>
          <w:color w:val="000000"/>
        </w:rPr>
        <w:t>Строка 040. Перечень нормативных правовых актов и документов использованных при оценке профессиональных рисков:</w:t>
      </w:r>
    </w:p>
    <w:p w:rsidR="00464B17" w:rsidRPr="00464B17" w:rsidRDefault="00464B17" w:rsidP="00464B17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1.</w:t>
      </w:r>
    </w:p>
    <w:p w:rsidR="00464B17" w:rsidRPr="00464B17" w:rsidRDefault="00464B17" w:rsidP="00464B17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2.</w:t>
      </w:r>
    </w:p>
    <w:p w:rsidR="00464B17" w:rsidRPr="00464B17" w:rsidRDefault="00464B17" w:rsidP="00464B17">
      <w:pPr>
        <w:rPr>
          <w:rFonts w:ascii="Times New Roman" w:hAnsi="Times New Roman" w:cs="Times New Roman"/>
        </w:rPr>
      </w:pPr>
      <w:r w:rsidRPr="00464B17">
        <w:rPr>
          <w:rFonts w:ascii="Times New Roman" w:hAnsi="Times New Roman" w:cs="Times New Roman"/>
          <w:b/>
        </w:rPr>
        <w:t xml:space="preserve">Дата составления карты: </w:t>
      </w:r>
      <w:r w:rsidRPr="00464B17">
        <w:rPr>
          <w:rFonts w:ascii="Times New Roman" w:hAnsi="Times New Roman" w:cs="Times New Roman"/>
        </w:rPr>
        <w:t>_____</w:t>
      </w:r>
    </w:p>
    <w:p w:rsidR="00464B17" w:rsidRPr="00464B17" w:rsidRDefault="00464B17" w:rsidP="00464B17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Работники, проводившие оценку профессиональных рисков: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232"/>
        <w:gridCol w:w="2873"/>
        <w:gridCol w:w="234"/>
        <w:gridCol w:w="1601"/>
        <w:gridCol w:w="234"/>
        <w:gridCol w:w="1399"/>
      </w:tblGrid>
      <w:tr w:rsidR="00464B17" w:rsidRPr="00464B17" w:rsidTr="001B093B">
        <w:tc>
          <w:tcPr>
            <w:tcW w:w="4957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4B17" w:rsidRPr="00464B17" w:rsidTr="001B093B">
        <w:tc>
          <w:tcPr>
            <w:tcW w:w="4957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45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464B17" w:rsidRPr="00464B17" w:rsidRDefault="00464B17" w:rsidP="00464B17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С результатами оценки профессиональных рисков ознакомле</w:t>
      </w:r>
      <w:proofErr w:type="gramStart"/>
      <w:r w:rsidRPr="00464B17">
        <w:rPr>
          <w:rFonts w:ascii="Times New Roman" w:hAnsi="Times New Roman" w:cs="Times New Roman"/>
          <w:b/>
        </w:rPr>
        <w:t>н(</w:t>
      </w:r>
      <w:proofErr w:type="gramEnd"/>
      <w:r w:rsidRPr="00464B17">
        <w:rPr>
          <w:rFonts w:ascii="Times New Roman" w:hAnsi="Times New Roman" w:cs="Times New Roman"/>
          <w:b/>
        </w:rPr>
        <w:t>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"/>
        <w:gridCol w:w="4733"/>
        <w:gridCol w:w="247"/>
        <w:gridCol w:w="2068"/>
        <w:gridCol w:w="247"/>
        <w:gridCol w:w="2034"/>
      </w:tblGrid>
      <w:tr w:rsidR="00464B17" w:rsidRPr="0005260A" w:rsidTr="001B093B">
        <w:tc>
          <w:tcPr>
            <w:tcW w:w="245" w:type="dxa"/>
          </w:tcPr>
          <w:p w:rsidR="00464B17" w:rsidRPr="0032190B" w:rsidRDefault="00464B17" w:rsidP="001B093B">
            <w:pPr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4B17" w:rsidRPr="0005260A" w:rsidTr="001B093B">
        <w:tc>
          <w:tcPr>
            <w:tcW w:w="245" w:type="dxa"/>
          </w:tcPr>
          <w:p w:rsidR="00464B17" w:rsidRPr="0032190B" w:rsidRDefault="00464B17" w:rsidP="001B093B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464B17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464B17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464B17" w:rsidRDefault="00464B17" w:rsidP="00464B17">
      <w:pPr>
        <w:spacing w:after="240"/>
        <w:ind w:firstLine="284"/>
        <w:jc w:val="center"/>
      </w:pPr>
    </w:p>
    <w:p w:rsidR="00464B17" w:rsidRDefault="00464B17" w:rsidP="00464B17">
      <w:pPr>
        <w:spacing w:after="240"/>
        <w:ind w:firstLine="284"/>
        <w:jc w:val="center"/>
      </w:pPr>
    </w:p>
    <w:p w:rsidR="00464B17" w:rsidRDefault="00464B17" w:rsidP="00464B17">
      <w:pPr>
        <w:spacing w:after="24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464B17" w:rsidRDefault="00464B17" w:rsidP="00464B17">
      <w:pPr>
        <w:spacing w:after="24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464B17" w:rsidRDefault="00464B17" w:rsidP="00464B17">
      <w:pPr>
        <w:spacing w:after="24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464B17" w:rsidRDefault="00464B17" w:rsidP="00464B17">
      <w:pPr>
        <w:spacing w:after="24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F4563">
        <w:rPr>
          <w:rFonts w:ascii="Times New Roman" w:hAnsi="Times New Roman" w:cs="Times New Roman"/>
          <w:sz w:val="24"/>
          <w:szCs w:val="24"/>
        </w:rPr>
        <w:t>ОБРАЗЕЦ</w:t>
      </w:r>
    </w:p>
    <w:p w:rsidR="00464B17" w:rsidRDefault="00464B17" w:rsidP="00464B17">
      <w:pPr>
        <w:spacing w:after="24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</w:t>
      </w:r>
      <w:r w:rsidRPr="006F630F">
        <w:rPr>
          <w:rFonts w:ascii="Times New Roman" w:hAnsi="Times New Roman"/>
          <w:sz w:val="28"/>
          <w:szCs w:val="28"/>
        </w:rPr>
        <w:t xml:space="preserve">униципальное автономное общеобразовательное учреждение средняя общеобразовательная школа </w:t>
      </w:r>
      <w:proofErr w:type="spellStart"/>
      <w:r w:rsidRPr="006F630F">
        <w:rPr>
          <w:rFonts w:ascii="Times New Roman" w:hAnsi="Times New Roman"/>
          <w:sz w:val="28"/>
          <w:szCs w:val="28"/>
        </w:rPr>
        <w:t>с</w:t>
      </w:r>
      <w:proofErr w:type="gramStart"/>
      <w:r w:rsidRPr="006F630F">
        <w:rPr>
          <w:rFonts w:ascii="Times New Roman" w:hAnsi="Times New Roman"/>
          <w:sz w:val="28"/>
          <w:szCs w:val="28"/>
        </w:rPr>
        <w:t>.З</w:t>
      </w:r>
      <w:proofErr w:type="gramEnd"/>
      <w:r w:rsidRPr="006F630F">
        <w:rPr>
          <w:rFonts w:ascii="Times New Roman" w:hAnsi="Times New Roman"/>
          <w:sz w:val="28"/>
          <w:szCs w:val="28"/>
        </w:rPr>
        <w:t>наменка</w:t>
      </w:r>
      <w:proofErr w:type="spellEnd"/>
      <w:r w:rsidRPr="006F630F">
        <w:rPr>
          <w:rFonts w:ascii="Times New Roman" w:hAnsi="Times New Roman"/>
          <w:sz w:val="28"/>
          <w:szCs w:val="28"/>
        </w:rPr>
        <w:t xml:space="preserve"> муниципального района Белебеевский район Республики Башкортостан </w:t>
      </w:r>
    </w:p>
    <w:p w:rsidR="00464B17" w:rsidRPr="00464B17" w:rsidRDefault="00464B17" w:rsidP="00464B17">
      <w:pPr>
        <w:spacing w:after="24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64B17">
        <w:rPr>
          <w:rFonts w:ascii="Times New Roman" w:hAnsi="Times New Roman" w:cs="Times New Roman"/>
          <w:b/>
          <w:sz w:val="24"/>
          <w:szCs w:val="24"/>
        </w:rPr>
        <w:t>ИНН</w:t>
      </w:r>
      <w:r w:rsidRPr="00464B17">
        <w:rPr>
          <w:rFonts w:ascii="Times New Roman" w:hAnsi="Times New Roman" w:cs="Times New Roman"/>
          <w:sz w:val="24"/>
          <w:szCs w:val="24"/>
        </w:rPr>
        <w:t xml:space="preserve">  </w:t>
      </w:r>
      <w:r w:rsidRPr="00464B17">
        <w:rPr>
          <w:rFonts w:ascii="Times New Roman" w:hAnsi="Times New Roman"/>
          <w:sz w:val="24"/>
          <w:szCs w:val="24"/>
        </w:rPr>
        <w:t xml:space="preserve">0255009970  </w:t>
      </w:r>
      <w:r w:rsidRPr="00464B17">
        <w:rPr>
          <w:rFonts w:ascii="Times New Roman" w:hAnsi="Times New Roman" w:cs="Times New Roman"/>
          <w:b/>
          <w:sz w:val="24"/>
          <w:szCs w:val="24"/>
        </w:rPr>
        <w:t>Адрес</w:t>
      </w:r>
      <w:r w:rsidRPr="00464B17">
        <w:rPr>
          <w:rFonts w:ascii="Times New Roman" w:hAnsi="Times New Roman" w:cs="Times New Roman"/>
          <w:sz w:val="24"/>
          <w:szCs w:val="24"/>
        </w:rPr>
        <w:t xml:space="preserve"> </w:t>
      </w:r>
      <w:r w:rsidRPr="00464B17">
        <w:rPr>
          <w:rFonts w:ascii="Times New Roman" w:hAnsi="Times New Roman"/>
          <w:sz w:val="24"/>
          <w:szCs w:val="24"/>
        </w:rPr>
        <w:t xml:space="preserve">Республика Башкортостан, Белебеевский район, </w:t>
      </w:r>
      <w:proofErr w:type="spellStart"/>
      <w:r w:rsidRPr="00464B17">
        <w:rPr>
          <w:rFonts w:ascii="Times New Roman" w:hAnsi="Times New Roman"/>
          <w:sz w:val="24"/>
          <w:szCs w:val="24"/>
        </w:rPr>
        <w:t>с</w:t>
      </w:r>
      <w:proofErr w:type="gramStart"/>
      <w:r w:rsidRPr="00464B17">
        <w:rPr>
          <w:rFonts w:ascii="Times New Roman" w:hAnsi="Times New Roman"/>
          <w:sz w:val="24"/>
          <w:szCs w:val="24"/>
        </w:rPr>
        <w:t>.З</w:t>
      </w:r>
      <w:proofErr w:type="gramEnd"/>
      <w:r w:rsidRPr="00464B17">
        <w:rPr>
          <w:rFonts w:ascii="Times New Roman" w:hAnsi="Times New Roman"/>
          <w:sz w:val="24"/>
          <w:szCs w:val="24"/>
        </w:rPr>
        <w:t>наменка</w:t>
      </w:r>
      <w:proofErr w:type="spellEnd"/>
      <w:r w:rsidRPr="00464B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4B17">
        <w:rPr>
          <w:rFonts w:ascii="Times New Roman" w:hAnsi="Times New Roman"/>
          <w:sz w:val="24"/>
          <w:szCs w:val="24"/>
        </w:rPr>
        <w:t>ул.Заводская</w:t>
      </w:r>
      <w:proofErr w:type="spellEnd"/>
      <w:r w:rsidRPr="00464B17">
        <w:rPr>
          <w:rFonts w:ascii="Times New Roman" w:hAnsi="Times New Roman"/>
          <w:sz w:val="24"/>
          <w:szCs w:val="24"/>
        </w:rPr>
        <w:t>, д.22</w:t>
      </w:r>
    </w:p>
    <w:p w:rsidR="00464B17" w:rsidRDefault="00464B17" w:rsidP="00464B17">
      <w:pPr>
        <w:spacing w:after="24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 № 1</w:t>
      </w:r>
    </w:p>
    <w:p w:rsidR="00464B17" w:rsidRDefault="00464B17" w:rsidP="00464B17">
      <w:pPr>
        <w:spacing w:after="24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 профессиональных рисков</w:t>
      </w:r>
    </w:p>
    <w:p w:rsidR="00464B17" w:rsidRDefault="00464B17" w:rsidP="00464B17">
      <w:pPr>
        <w:pBdr>
          <w:bottom w:val="single" w:sz="12" w:space="1" w:color="auto"/>
        </w:pBdr>
        <w:spacing w:after="24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                                                                                                                                                                       21614</w:t>
      </w:r>
    </w:p>
    <w:p w:rsidR="00464B17" w:rsidRDefault="00464B17" w:rsidP="00464B17">
      <w:pPr>
        <w:spacing w:after="24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 профессии (должности) работника                                                                                            код ОК-016-94</w:t>
      </w:r>
      <w:proofErr w:type="gramEnd"/>
    </w:p>
    <w:p w:rsidR="00464B17" w:rsidRDefault="00464B17" w:rsidP="00464B17">
      <w:pPr>
        <w:spacing w:after="24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структурного подразделения: Административно-управленческий персонал</w:t>
      </w:r>
    </w:p>
    <w:p w:rsidR="00464B17" w:rsidRDefault="00464B17" w:rsidP="00464B17">
      <w:pPr>
        <w:spacing w:after="240"/>
        <w:ind w:firstLine="284"/>
        <w:rPr>
          <w:rFonts w:ascii="Times New Roman" w:hAnsi="Times New Roman" w:cs="Times New Roman"/>
          <w:sz w:val="24"/>
          <w:szCs w:val="24"/>
        </w:rPr>
      </w:pPr>
      <w:r w:rsidRPr="009F635D">
        <w:rPr>
          <w:rFonts w:ascii="Times New Roman" w:hAnsi="Times New Roman" w:cs="Times New Roman"/>
          <w:b/>
          <w:sz w:val="24"/>
          <w:szCs w:val="24"/>
        </w:rPr>
        <w:t xml:space="preserve">Строка 010. Численность </w:t>
      </w:r>
      <w:proofErr w:type="gramStart"/>
      <w:r w:rsidRPr="009F635D">
        <w:rPr>
          <w:rFonts w:ascii="Times New Roman" w:hAnsi="Times New Roman" w:cs="Times New Roman"/>
          <w:b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09"/>
      </w:tblGrid>
      <w:tr w:rsidR="00464B17" w:rsidTr="001B093B">
        <w:trPr>
          <w:trHeight w:val="165"/>
        </w:trPr>
        <w:tc>
          <w:tcPr>
            <w:tcW w:w="1809" w:type="dxa"/>
          </w:tcPr>
          <w:p w:rsidR="00464B17" w:rsidRPr="00EF4563" w:rsidRDefault="00464B17" w:rsidP="001B093B">
            <w:pPr>
              <w:spacing w:after="240" w:line="276" w:lineRule="auto"/>
              <w:rPr>
                <w:sz w:val="18"/>
                <w:szCs w:val="18"/>
              </w:rPr>
            </w:pPr>
            <w:r w:rsidRPr="00EF4563">
              <w:rPr>
                <w:sz w:val="18"/>
                <w:szCs w:val="18"/>
              </w:rPr>
              <w:t>Всего работников</w:t>
            </w:r>
          </w:p>
        </w:tc>
        <w:tc>
          <w:tcPr>
            <w:tcW w:w="709" w:type="dxa"/>
          </w:tcPr>
          <w:p w:rsidR="00464B17" w:rsidRPr="00EF4563" w:rsidRDefault="00464B17" w:rsidP="001B093B">
            <w:pPr>
              <w:spacing w:after="240" w:line="276" w:lineRule="auto"/>
              <w:rPr>
                <w:sz w:val="18"/>
                <w:szCs w:val="18"/>
              </w:rPr>
            </w:pPr>
            <w:r w:rsidRPr="00EF4563">
              <w:rPr>
                <w:sz w:val="18"/>
                <w:szCs w:val="18"/>
              </w:rPr>
              <w:t>1</w:t>
            </w:r>
          </w:p>
        </w:tc>
      </w:tr>
    </w:tbl>
    <w:p w:rsidR="00464B17" w:rsidRDefault="00464B17" w:rsidP="00464B17">
      <w:pPr>
        <w:spacing w:after="240"/>
        <w:ind w:firstLine="284"/>
        <w:rPr>
          <w:rFonts w:ascii="Times New Roman" w:hAnsi="Times New Roman" w:cs="Times New Roman"/>
          <w:sz w:val="24"/>
          <w:szCs w:val="24"/>
        </w:rPr>
      </w:pPr>
      <w:r w:rsidRPr="009F635D">
        <w:rPr>
          <w:rFonts w:ascii="Times New Roman" w:hAnsi="Times New Roman" w:cs="Times New Roman"/>
          <w:b/>
          <w:sz w:val="24"/>
          <w:szCs w:val="24"/>
        </w:rPr>
        <w:t>Строка 020. Выполняемые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073"/>
        <w:gridCol w:w="3492"/>
        <w:gridCol w:w="2466"/>
      </w:tblGrid>
      <w:tr w:rsidR="00464B17" w:rsidRPr="00464B17" w:rsidTr="001B093B">
        <w:tc>
          <w:tcPr>
            <w:tcW w:w="534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Выполняемые работы/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Места выполнения работ/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Нештатные и аварийные ситуации</w:t>
            </w:r>
          </w:p>
        </w:tc>
        <w:tc>
          <w:tcPr>
            <w:tcW w:w="5736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Источник опасности</w:t>
            </w:r>
          </w:p>
        </w:tc>
        <w:tc>
          <w:tcPr>
            <w:tcW w:w="3697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464B17" w:rsidRPr="00464B17" w:rsidTr="001B093B">
        <w:trPr>
          <w:trHeight w:val="264"/>
        </w:trPr>
        <w:tc>
          <w:tcPr>
            <w:tcW w:w="534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6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4B17" w:rsidRPr="00464B17" w:rsidTr="001B093B">
        <w:tc>
          <w:tcPr>
            <w:tcW w:w="534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5736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Здания и сооружения: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Лестница между этажами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Стол офисный</w:t>
            </w:r>
          </w:p>
        </w:tc>
        <w:tc>
          <w:tcPr>
            <w:tcW w:w="3697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B17" w:rsidRPr="00464B17" w:rsidTr="001B093B">
        <w:tc>
          <w:tcPr>
            <w:tcW w:w="534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Работа с использованием ПЭВМ и оргтехники</w:t>
            </w:r>
          </w:p>
        </w:tc>
        <w:tc>
          <w:tcPr>
            <w:tcW w:w="5736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3697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B17" w:rsidRPr="00464B17" w:rsidTr="001B093B">
        <w:tc>
          <w:tcPr>
            <w:tcW w:w="534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5736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Территория: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Территория организации</w:t>
            </w:r>
          </w:p>
        </w:tc>
        <w:tc>
          <w:tcPr>
            <w:tcW w:w="3697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B17" w:rsidRPr="00464B17" w:rsidRDefault="00464B17" w:rsidP="00464B17">
      <w:pPr>
        <w:spacing w:after="240"/>
        <w:ind w:firstLine="284"/>
        <w:rPr>
          <w:rFonts w:ascii="Times New Roman" w:hAnsi="Times New Roman" w:cs="Times New Roman"/>
          <w:sz w:val="24"/>
          <w:szCs w:val="24"/>
        </w:rPr>
      </w:pPr>
    </w:p>
    <w:p w:rsidR="00464B17" w:rsidRPr="00464B17" w:rsidRDefault="00464B17" w:rsidP="00464B17">
      <w:pPr>
        <w:spacing w:after="24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64B17">
        <w:rPr>
          <w:rFonts w:ascii="Times New Roman" w:hAnsi="Times New Roman" w:cs="Times New Roman"/>
          <w:b/>
          <w:sz w:val="24"/>
          <w:szCs w:val="24"/>
        </w:rPr>
        <w:t>Строка 030. Идентифицированные опасные и оцененные профессиональные риски: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1294"/>
        <w:gridCol w:w="1447"/>
        <w:gridCol w:w="1069"/>
        <w:gridCol w:w="1998"/>
        <w:gridCol w:w="1863"/>
        <w:gridCol w:w="1399"/>
      </w:tblGrid>
      <w:tr w:rsidR="00464B17" w:rsidRPr="00464B17" w:rsidTr="001B093B">
        <w:tc>
          <w:tcPr>
            <w:tcW w:w="540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62" w:type="dxa"/>
          </w:tcPr>
          <w:p w:rsidR="00464B17" w:rsidRPr="00464B17" w:rsidRDefault="00464B17" w:rsidP="001B093B">
            <w:pPr>
              <w:spacing w:after="240" w:line="276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</w:p>
        </w:tc>
        <w:tc>
          <w:tcPr>
            <w:tcW w:w="1700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Выполняемая работа</w:t>
            </w:r>
          </w:p>
        </w:tc>
        <w:tc>
          <w:tcPr>
            <w:tcW w:w="1694" w:type="dxa"/>
          </w:tcPr>
          <w:p w:rsidR="00464B17" w:rsidRPr="00464B17" w:rsidRDefault="00464B17" w:rsidP="001B093B">
            <w:pPr>
              <w:spacing w:after="240" w:line="276" w:lineRule="auto"/>
              <w:ind w:left="-123"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Источник опасности</w:t>
            </w:r>
          </w:p>
        </w:tc>
        <w:tc>
          <w:tcPr>
            <w:tcW w:w="3207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Меры управления риском</w:t>
            </w:r>
          </w:p>
        </w:tc>
        <w:tc>
          <w:tcPr>
            <w:tcW w:w="2718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Оценка уровня риска</w:t>
            </w:r>
          </w:p>
        </w:tc>
        <w:tc>
          <w:tcPr>
            <w:tcW w:w="1565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Отношение к риску</w:t>
            </w:r>
          </w:p>
        </w:tc>
      </w:tr>
      <w:tr w:rsidR="00464B17" w:rsidRPr="00464B17" w:rsidTr="001B093B">
        <w:tc>
          <w:tcPr>
            <w:tcW w:w="540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7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8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464B17" w:rsidRPr="00464B17" w:rsidRDefault="00464B17" w:rsidP="001B093B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4B17" w:rsidRPr="00464B17" w:rsidTr="001B093B">
        <w:tc>
          <w:tcPr>
            <w:tcW w:w="540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Опасность падения из-за потери равновесия при спотыкании</w:t>
            </w:r>
          </w:p>
        </w:tc>
        <w:tc>
          <w:tcPr>
            <w:tcW w:w="1700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Места выполнения работ: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1694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Лестница между этажам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3207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Технические меры: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Ровный пол без дефектов напольного покрытия.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Достаточная освещенность. 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лестнице имеются поручни. Ступени не имеют дефектов. Используются противоскользящие материалы. В проходах к рабочим местам отсутствуют свободно лежащие провода.</w:t>
            </w:r>
          </w:p>
        </w:tc>
        <w:tc>
          <w:tcPr>
            <w:tcW w:w="2718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Вероятность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Событие случается редко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t>Тяжесть: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 xml:space="preserve">Травмы или обратимое 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ухудшение здоровья с потерей трудоспособности до 15 дней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t>Класс риска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65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Приемлемый</w:t>
            </w:r>
          </w:p>
        </w:tc>
      </w:tr>
      <w:tr w:rsidR="00464B17" w:rsidRPr="00464B17" w:rsidTr="001B093B">
        <w:tc>
          <w:tcPr>
            <w:tcW w:w="540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62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Опасность физических перегрузок при неудобной рабочей позе</w:t>
            </w:r>
          </w:p>
        </w:tc>
        <w:tc>
          <w:tcPr>
            <w:tcW w:w="1700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Места выполнения работ: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1694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Стол офисный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3207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меры: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Стул имеет возможность регулировки высоты и угла</w:t>
            </w:r>
          </w:p>
        </w:tc>
        <w:tc>
          <w:tcPr>
            <w:tcW w:w="2718" w:type="dxa"/>
          </w:tcPr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Событие случается редко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t>Тяжесть: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Травмы или обратимое ухудшение здоровья с потерей трудоспособности до 15 дней</w:t>
            </w:r>
          </w:p>
          <w:p w:rsidR="00464B17" w:rsidRPr="00464B17" w:rsidRDefault="00464B17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b/>
                <w:sz w:val="24"/>
                <w:szCs w:val="24"/>
              </w:rPr>
              <w:t>Класс риска</w:t>
            </w: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proofErr w:type="gramStart"/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65" w:type="dxa"/>
          </w:tcPr>
          <w:p w:rsidR="00464B17" w:rsidRPr="00464B17" w:rsidRDefault="00464B17" w:rsidP="001B093B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17">
              <w:rPr>
                <w:rFonts w:ascii="Times New Roman" w:hAnsi="Times New Roman" w:cs="Times New Roman"/>
                <w:sz w:val="24"/>
                <w:szCs w:val="24"/>
              </w:rPr>
              <w:t>Приемлемый</w:t>
            </w:r>
          </w:p>
        </w:tc>
      </w:tr>
    </w:tbl>
    <w:p w:rsidR="00464B17" w:rsidRPr="00464B17" w:rsidRDefault="00464B17" w:rsidP="00464B17">
      <w:pPr>
        <w:spacing w:after="240"/>
        <w:ind w:firstLine="284"/>
        <w:rPr>
          <w:rFonts w:ascii="Times New Roman" w:hAnsi="Times New Roman" w:cs="Times New Roman"/>
          <w:sz w:val="24"/>
          <w:szCs w:val="24"/>
        </w:rPr>
      </w:pPr>
      <w:r w:rsidRPr="00464B17">
        <w:rPr>
          <w:rFonts w:ascii="Times New Roman" w:hAnsi="Times New Roman" w:cs="Times New Roman"/>
          <w:b/>
          <w:sz w:val="24"/>
          <w:szCs w:val="24"/>
        </w:rPr>
        <w:t>Итоговая оценка уровня профессионального риска на рабочем месте</w:t>
      </w:r>
      <w:r w:rsidRPr="00464B17">
        <w:rPr>
          <w:rFonts w:ascii="Times New Roman" w:hAnsi="Times New Roman" w:cs="Times New Roman"/>
          <w:sz w:val="24"/>
          <w:szCs w:val="24"/>
        </w:rPr>
        <w:t>: В 2 х</w:t>
      </w:r>
      <w:proofErr w:type="gramStart"/>
      <w:r w:rsidRPr="00464B17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464B17">
        <w:rPr>
          <w:rFonts w:ascii="Times New Roman" w:hAnsi="Times New Roman" w:cs="Times New Roman"/>
          <w:sz w:val="24"/>
          <w:szCs w:val="24"/>
        </w:rPr>
        <w:t xml:space="preserve"> 4 = С 8. </w:t>
      </w:r>
      <w:proofErr w:type="gramStart"/>
      <w:r w:rsidRPr="00464B17">
        <w:rPr>
          <w:rFonts w:ascii="Times New Roman" w:hAnsi="Times New Roman" w:cs="Times New Roman"/>
          <w:sz w:val="24"/>
          <w:szCs w:val="24"/>
        </w:rPr>
        <w:t>(</w:t>
      </w:r>
      <w:r w:rsidRPr="00464B17">
        <w:rPr>
          <w:rFonts w:ascii="Times New Roman" w:hAnsi="Times New Roman" w:cs="Times New Roman"/>
          <w:b/>
          <w:sz w:val="24"/>
          <w:szCs w:val="24"/>
        </w:rPr>
        <w:t>Вероятность:</w:t>
      </w:r>
      <w:proofErr w:type="gramEnd"/>
      <w:r w:rsidRPr="00464B17">
        <w:rPr>
          <w:rFonts w:ascii="Times New Roman" w:hAnsi="Times New Roman" w:cs="Times New Roman"/>
          <w:sz w:val="24"/>
          <w:szCs w:val="24"/>
        </w:rPr>
        <w:t xml:space="preserve"> Событие случается редко. </w:t>
      </w:r>
      <w:r w:rsidRPr="00464B17">
        <w:rPr>
          <w:rFonts w:ascii="Times New Roman" w:hAnsi="Times New Roman" w:cs="Times New Roman"/>
          <w:b/>
          <w:sz w:val="24"/>
          <w:szCs w:val="24"/>
        </w:rPr>
        <w:t>Тяжесть:</w:t>
      </w:r>
      <w:r w:rsidRPr="00464B17">
        <w:rPr>
          <w:rFonts w:ascii="Times New Roman" w:hAnsi="Times New Roman" w:cs="Times New Roman"/>
          <w:sz w:val="24"/>
          <w:szCs w:val="24"/>
        </w:rPr>
        <w:t xml:space="preserve"> от 1 до 3 случаев постоянной полной нетрудоспособности или несчастных случаев с летальным исходом. </w:t>
      </w:r>
      <w:r w:rsidRPr="00464B17">
        <w:rPr>
          <w:rFonts w:ascii="Times New Roman" w:hAnsi="Times New Roman" w:cs="Times New Roman"/>
          <w:b/>
          <w:sz w:val="24"/>
          <w:szCs w:val="24"/>
        </w:rPr>
        <w:t>Класс риска</w:t>
      </w:r>
      <w:r w:rsidRPr="00464B17">
        <w:rPr>
          <w:rFonts w:ascii="Times New Roman" w:hAnsi="Times New Roman" w:cs="Times New Roman"/>
          <w:sz w:val="24"/>
          <w:szCs w:val="24"/>
        </w:rPr>
        <w:t xml:space="preserve">: Средний. </w:t>
      </w:r>
      <w:r w:rsidRPr="00464B17">
        <w:rPr>
          <w:rFonts w:ascii="Times New Roman" w:hAnsi="Times New Roman" w:cs="Times New Roman"/>
          <w:b/>
          <w:sz w:val="24"/>
          <w:szCs w:val="24"/>
        </w:rPr>
        <w:t>Приемлемость:</w:t>
      </w:r>
      <w:r w:rsidRPr="00464B17">
        <w:rPr>
          <w:rFonts w:ascii="Times New Roman" w:hAnsi="Times New Roman" w:cs="Times New Roman"/>
          <w:sz w:val="24"/>
          <w:szCs w:val="24"/>
        </w:rPr>
        <w:t xml:space="preserve"> Допустимый.</w:t>
      </w:r>
    </w:p>
    <w:p w:rsidR="00464B17" w:rsidRPr="00464B17" w:rsidRDefault="00464B17" w:rsidP="00464B17">
      <w:pPr>
        <w:spacing w:after="24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64B17">
        <w:rPr>
          <w:rFonts w:ascii="Times New Roman" w:hAnsi="Times New Roman" w:cs="Times New Roman"/>
          <w:b/>
          <w:sz w:val="24"/>
          <w:szCs w:val="24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464B17" w:rsidRPr="00464B17" w:rsidRDefault="00464B17" w:rsidP="00464B17">
      <w:pPr>
        <w:rPr>
          <w:rFonts w:ascii="Times New Roman" w:hAnsi="Times New Roman" w:cs="Times New Roman"/>
          <w:sz w:val="24"/>
          <w:szCs w:val="24"/>
        </w:rPr>
      </w:pPr>
      <w:r w:rsidRPr="00464B17">
        <w:rPr>
          <w:rFonts w:ascii="Times New Roman" w:hAnsi="Times New Roman" w:cs="Times New Roman"/>
          <w:sz w:val="24"/>
          <w:szCs w:val="24"/>
        </w:rPr>
        <w:t xml:space="preserve">     1.Санитарно-эпидемиологические правила и нормативы СанПиН 2.2.2/2.4.1340-03 «Гигиенические требования к персональным электронно-вычислительным машинам и организации работы» (утв. Главным государственным санитарным врачом РФ 30.05.2003).</w:t>
      </w:r>
    </w:p>
    <w:p w:rsidR="00464B17" w:rsidRPr="00464B17" w:rsidRDefault="00464B17" w:rsidP="00464B17">
      <w:pPr>
        <w:rPr>
          <w:rFonts w:ascii="Times New Roman" w:hAnsi="Times New Roman" w:cs="Times New Roman"/>
          <w:sz w:val="24"/>
          <w:szCs w:val="24"/>
        </w:rPr>
      </w:pPr>
      <w:r w:rsidRPr="00464B17">
        <w:rPr>
          <w:rFonts w:ascii="Times New Roman" w:hAnsi="Times New Roman" w:cs="Times New Roman"/>
          <w:sz w:val="24"/>
          <w:szCs w:val="24"/>
        </w:rPr>
        <w:t>2. Санитарно-эпидемиологические правила и нормативы СанПиН 2.2.4.3359-16 «Санитарно-эпидемиологические требования к физическим факторам на рабочих местах» (утв. постановлением Главного государственного санитарного врача РФ от 21.06.2016 № 81).</w:t>
      </w:r>
    </w:p>
    <w:p w:rsidR="00464B17" w:rsidRPr="00464B17" w:rsidRDefault="00464B17" w:rsidP="00464B17">
      <w:pPr>
        <w:ind w:firstLine="284"/>
        <w:rPr>
          <w:rFonts w:ascii="Times New Roman" w:hAnsi="Times New Roman" w:cs="Times New Roman"/>
        </w:rPr>
      </w:pPr>
      <w:r w:rsidRPr="00464B17">
        <w:rPr>
          <w:rFonts w:ascii="Times New Roman" w:hAnsi="Times New Roman" w:cs="Times New Roman"/>
        </w:rPr>
        <w:t>3. «СП 1.13130.2009. Свод правил. Система противопожарной защиты. Эвакуационные пути и выходы».</w:t>
      </w:r>
    </w:p>
    <w:p w:rsidR="00464B17" w:rsidRPr="00464B17" w:rsidRDefault="00464B17" w:rsidP="00464B17">
      <w:pPr>
        <w:ind w:firstLine="284"/>
        <w:rPr>
          <w:rFonts w:ascii="Times New Roman" w:hAnsi="Times New Roman" w:cs="Times New Roman"/>
        </w:rPr>
      </w:pPr>
      <w:r w:rsidRPr="00464B17">
        <w:rPr>
          <w:rFonts w:ascii="Times New Roman" w:hAnsi="Times New Roman" w:cs="Times New Roman"/>
        </w:rPr>
        <w:t xml:space="preserve">4. ГОСТ </w:t>
      </w:r>
      <w:proofErr w:type="gramStart"/>
      <w:r w:rsidRPr="00464B17">
        <w:rPr>
          <w:rFonts w:ascii="Times New Roman" w:hAnsi="Times New Roman" w:cs="Times New Roman"/>
        </w:rPr>
        <w:t>р</w:t>
      </w:r>
      <w:proofErr w:type="gramEnd"/>
      <w:r w:rsidRPr="00464B17">
        <w:rPr>
          <w:rFonts w:ascii="Times New Roman" w:hAnsi="Times New Roman" w:cs="Times New Roman"/>
        </w:rPr>
        <w:t xml:space="preserve"> 12.2.143-2009 Система стандартов безопасности труда (ССБТ).Системы фотолюминесцентные эвакуационные. Требования и методы контроля.</w:t>
      </w:r>
    </w:p>
    <w:p w:rsidR="00464B17" w:rsidRPr="00464B17" w:rsidRDefault="00464B17" w:rsidP="00464B17">
      <w:pPr>
        <w:ind w:firstLine="284"/>
        <w:rPr>
          <w:rFonts w:ascii="Times New Roman" w:hAnsi="Times New Roman" w:cs="Times New Roman"/>
        </w:rPr>
      </w:pPr>
      <w:r w:rsidRPr="00464B17">
        <w:rPr>
          <w:rFonts w:ascii="Times New Roman" w:hAnsi="Times New Roman" w:cs="Times New Roman"/>
        </w:rPr>
        <w:lastRenderedPageBreak/>
        <w:t>5. Постановление Правительства РФ от 25.04.2012 № 390 «О противопожарном режиме».</w:t>
      </w:r>
    </w:p>
    <w:p w:rsidR="00464B17" w:rsidRPr="00464B17" w:rsidRDefault="00464B17" w:rsidP="00464B17">
      <w:pPr>
        <w:ind w:firstLine="284"/>
        <w:rPr>
          <w:rFonts w:ascii="Times New Roman" w:hAnsi="Times New Roman" w:cs="Times New Roman"/>
        </w:rPr>
      </w:pPr>
      <w:r w:rsidRPr="00464B17">
        <w:rPr>
          <w:rFonts w:ascii="Times New Roman" w:hAnsi="Times New Roman" w:cs="Times New Roman"/>
        </w:rPr>
        <w:t>6. ГОСТ 12.4.026-2015. Межгосударственный стандарт. Система стандартов безопасности труда (ССБТ). Цвета сигнальные, знаки безопасности и разметка сигнальная.</w:t>
      </w:r>
    </w:p>
    <w:p w:rsidR="00464B17" w:rsidRPr="00464B17" w:rsidRDefault="00464B17" w:rsidP="00464B17">
      <w:pPr>
        <w:ind w:firstLine="284"/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Дата составления карты:</w:t>
      </w:r>
    </w:p>
    <w:p w:rsidR="00464B17" w:rsidRPr="00464B17" w:rsidRDefault="00464B17" w:rsidP="00464B17">
      <w:pPr>
        <w:ind w:firstLine="284"/>
        <w:rPr>
          <w:rFonts w:ascii="Times New Roman" w:hAnsi="Times New Roman" w:cs="Times New Roman"/>
          <w:b/>
        </w:rPr>
      </w:pPr>
    </w:p>
    <w:p w:rsidR="00464B17" w:rsidRPr="00464B17" w:rsidRDefault="00464B17" w:rsidP="00464B17">
      <w:pPr>
        <w:ind w:firstLine="284"/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Работники, проводившие оценку профессиональных рисков:</w:t>
      </w:r>
    </w:p>
    <w:p w:rsidR="00464B17" w:rsidRPr="00464B17" w:rsidRDefault="00464B17" w:rsidP="00464B17">
      <w:pPr>
        <w:ind w:firstLine="284"/>
        <w:rPr>
          <w:rFonts w:ascii="Times New Roman" w:hAnsi="Times New Roman" w:cs="Times New Roman"/>
          <w:b/>
        </w:rPr>
      </w:pPr>
    </w:p>
    <w:p w:rsidR="00464B17" w:rsidRPr="00464B17" w:rsidRDefault="00464B17" w:rsidP="001B093B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 xml:space="preserve">Должность_______________________   Ф.И.О._____________________ </w:t>
      </w:r>
      <w:r w:rsidR="001B093B">
        <w:rPr>
          <w:rFonts w:ascii="Times New Roman" w:hAnsi="Times New Roman" w:cs="Times New Roman"/>
          <w:b/>
        </w:rPr>
        <w:t xml:space="preserve">   </w:t>
      </w:r>
      <w:r w:rsidRPr="00464B17">
        <w:rPr>
          <w:rFonts w:ascii="Times New Roman" w:hAnsi="Times New Roman" w:cs="Times New Roman"/>
          <w:b/>
        </w:rPr>
        <w:t>Подпись_________________ Дата______________</w:t>
      </w:r>
    </w:p>
    <w:p w:rsidR="00464B17" w:rsidRPr="00464B17" w:rsidRDefault="00464B17" w:rsidP="001B093B">
      <w:pPr>
        <w:rPr>
          <w:rFonts w:ascii="Times New Roman" w:hAnsi="Times New Roman" w:cs="Times New Roman"/>
        </w:rPr>
      </w:pPr>
    </w:p>
    <w:p w:rsidR="00464B17" w:rsidRPr="00464B17" w:rsidRDefault="00464B17" w:rsidP="001B093B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Должность_______________________   Ф.И.О._____________________ Подпись_________________ Дата______________</w:t>
      </w:r>
    </w:p>
    <w:p w:rsidR="00464B17" w:rsidRPr="00464B17" w:rsidRDefault="00464B17" w:rsidP="001B093B">
      <w:pPr>
        <w:rPr>
          <w:rFonts w:ascii="Times New Roman" w:hAnsi="Times New Roman" w:cs="Times New Roman"/>
        </w:rPr>
      </w:pPr>
    </w:p>
    <w:p w:rsidR="00464B17" w:rsidRPr="00464B17" w:rsidRDefault="00464B17" w:rsidP="001B093B">
      <w:pPr>
        <w:rPr>
          <w:rFonts w:ascii="Times New Roman" w:hAnsi="Times New Roman" w:cs="Times New Roman"/>
          <w:b/>
        </w:rPr>
      </w:pPr>
      <w:r w:rsidRPr="00464B17">
        <w:rPr>
          <w:rFonts w:ascii="Times New Roman" w:hAnsi="Times New Roman" w:cs="Times New Roman"/>
          <w:b/>
        </w:rPr>
        <w:t>Должность_______________________   Ф.И.О._____________________ Подпись_________________ Дата______________</w:t>
      </w:r>
    </w:p>
    <w:p w:rsidR="00464B17" w:rsidRDefault="00464B17" w:rsidP="00464B17">
      <w:pPr>
        <w:ind w:firstLine="284"/>
        <w:rPr>
          <w:rFonts w:ascii="Times New Roman" w:hAnsi="Times New Roman" w:cs="Times New Roman"/>
        </w:rPr>
      </w:pPr>
    </w:p>
    <w:p w:rsidR="00464B17" w:rsidRDefault="00464B17" w:rsidP="00464B17">
      <w:pPr>
        <w:ind w:firstLine="284"/>
        <w:rPr>
          <w:rFonts w:ascii="Times New Roman" w:hAnsi="Times New Roman" w:cs="Times New Roman"/>
        </w:rPr>
      </w:pPr>
    </w:p>
    <w:p w:rsidR="00464B17" w:rsidRDefault="00464B17" w:rsidP="00464B17">
      <w:pPr>
        <w:ind w:firstLine="284"/>
        <w:rPr>
          <w:rFonts w:ascii="Times New Roman" w:hAnsi="Times New Roman" w:cs="Times New Roman"/>
        </w:rPr>
      </w:pPr>
    </w:p>
    <w:p w:rsidR="00464B17" w:rsidRDefault="00464B17" w:rsidP="00464B17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работников об ознакомлении с картой оценки профессиональных рисков:</w:t>
      </w:r>
    </w:p>
    <w:p w:rsidR="00464B17" w:rsidRDefault="00464B17" w:rsidP="00464B17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Должность________________________ </w:t>
      </w:r>
      <w:proofErr w:type="spellStart"/>
      <w:r>
        <w:rPr>
          <w:rFonts w:ascii="Times New Roman" w:hAnsi="Times New Roman" w:cs="Times New Roman"/>
        </w:rPr>
        <w:t>Ф.И.О.______________________Подпись_____________Дата</w:t>
      </w:r>
      <w:proofErr w:type="spellEnd"/>
      <w:r>
        <w:rPr>
          <w:rFonts w:ascii="Times New Roman" w:hAnsi="Times New Roman" w:cs="Times New Roman"/>
        </w:rPr>
        <w:t>___________</w:t>
      </w:r>
    </w:p>
    <w:p w:rsidR="00464B17" w:rsidRDefault="00464B17" w:rsidP="00464B17">
      <w:pPr>
        <w:ind w:firstLine="284"/>
        <w:rPr>
          <w:rFonts w:ascii="Times New Roman" w:hAnsi="Times New Roman" w:cs="Times New Roman"/>
        </w:rPr>
      </w:pPr>
    </w:p>
    <w:p w:rsidR="001B093B" w:rsidRDefault="001B093B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1B093B" w:rsidRDefault="001B093B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D82EE5">
        <w:rPr>
          <w:rFonts w:ascii="Times New Roman" w:hAnsi="Times New Roman" w:cs="Times New Roman"/>
          <w:sz w:val="28"/>
          <w:szCs w:val="28"/>
        </w:rPr>
        <w:t>Приложение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B093B" w:rsidRPr="001B093B" w:rsidTr="001B093B">
        <w:tc>
          <w:tcPr>
            <w:tcW w:w="1555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B093B">
              <w:rPr>
                <w:rFonts w:ascii="Times New Roman" w:hAnsi="Times New Roman" w:cs="Times New Roman"/>
                <w:b/>
                <w:szCs w:val="28"/>
              </w:rPr>
              <w:t>Название организации</w:t>
            </w:r>
          </w:p>
        </w:tc>
      </w:tr>
      <w:tr w:rsidR="001B093B" w:rsidRPr="001B093B" w:rsidTr="001B093B">
        <w:tc>
          <w:tcPr>
            <w:tcW w:w="1555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B093B">
              <w:rPr>
                <w:rFonts w:ascii="Times New Roman" w:hAnsi="Times New Roman" w:cs="Times New Roman"/>
                <w:b/>
                <w:szCs w:val="28"/>
              </w:rPr>
              <w:t xml:space="preserve">ИНН, Адрес                     </w:t>
            </w:r>
          </w:p>
        </w:tc>
      </w:tr>
    </w:tbl>
    <w:p w:rsidR="001B093B" w:rsidRPr="001B093B" w:rsidRDefault="001B093B" w:rsidP="001B093B">
      <w:pPr>
        <w:jc w:val="center"/>
        <w:rPr>
          <w:rFonts w:ascii="Times New Roman" w:hAnsi="Times New Roman" w:cs="Times New Roman"/>
          <w:b/>
        </w:rPr>
      </w:pPr>
      <w:r w:rsidRPr="001B093B">
        <w:rPr>
          <w:rFonts w:ascii="Times New Roman" w:hAnsi="Times New Roman" w:cs="Times New Roman"/>
          <w:b/>
        </w:rPr>
        <w:t>Реестр опасностей организации</w:t>
      </w:r>
    </w:p>
    <w:p w:rsidR="001B093B" w:rsidRPr="001B093B" w:rsidRDefault="001B093B" w:rsidP="001B093B">
      <w:pPr>
        <w:jc w:val="center"/>
        <w:rPr>
          <w:rFonts w:ascii="Times New Roman" w:hAnsi="Times New Roman" w:cs="Times New Roman"/>
          <w:b/>
        </w:rPr>
      </w:pPr>
      <w:r w:rsidRPr="001B093B">
        <w:rPr>
          <w:rFonts w:ascii="Times New Roman" w:hAnsi="Times New Roman" w:cs="Times New Roman"/>
          <w:b/>
        </w:rPr>
        <w:t>Опасности, действующие на работников организации</w:t>
      </w:r>
    </w:p>
    <w:p w:rsidR="001B093B" w:rsidRPr="001B093B" w:rsidRDefault="001B093B" w:rsidP="001B093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1"/>
        <w:gridCol w:w="1530"/>
        <w:gridCol w:w="2870"/>
        <w:gridCol w:w="991"/>
        <w:gridCol w:w="1134"/>
        <w:gridCol w:w="1417"/>
        <w:gridCol w:w="1702"/>
      </w:tblGrid>
      <w:tr w:rsidR="001B093B" w:rsidRPr="001B093B" w:rsidTr="001B093B">
        <w:trPr>
          <w:trHeight w:val="451"/>
        </w:trPr>
        <w:tc>
          <w:tcPr>
            <w:tcW w:w="421" w:type="dxa"/>
            <w:vMerge w:val="restart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30" w:type="dxa"/>
            <w:vMerge w:val="restart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Опасность</w:t>
            </w:r>
          </w:p>
        </w:tc>
        <w:tc>
          <w:tcPr>
            <w:tcW w:w="2870" w:type="dxa"/>
            <w:vMerge w:val="restart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Количество работников/</w:t>
            </w:r>
          </w:p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Рабочих мест</w:t>
            </w:r>
          </w:p>
        </w:tc>
        <w:tc>
          <w:tcPr>
            <w:tcW w:w="3542" w:type="dxa"/>
            <w:gridSpan w:val="3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 xml:space="preserve">Распределение работников </w:t>
            </w:r>
          </w:p>
        </w:tc>
        <w:tc>
          <w:tcPr>
            <w:tcW w:w="1702" w:type="dxa"/>
            <w:vMerge w:val="restart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Интегральная оценка уровня риска</w:t>
            </w:r>
          </w:p>
        </w:tc>
      </w:tr>
      <w:tr w:rsidR="001B093B" w:rsidRPr="001B093B" w:rsidTr="001B093B">
        <w:trPr>
          <w:trHeight w:val="382"/>
        </w:trPr>
        <w:tc>
          <w:tcPr>
            <w:tcW w:w="421" w:type="dxa"/>
            <w:vMerge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34" w:type="dxa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417" w:type="dxa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702" w:type="dxa"/>
            <w:vMerge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93B" w:rsidRPr="001B093B" w:rsidTr="001B093B">
        <w:tc>
          <w:tcPr>
            <w:tcW w:w="421" w:type="dxa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30" w:type="dxa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70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1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2" w:type="dxa"/>
            <w:vAlign w:val="center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93B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1B093B" w:rsidRPr="001B093B" w:rsidTr="001B093B">
        <w:trPr>
          <w:trHeight w:val="229"/>
        </w:trPr>
        <w:tc>
          <w:tcPr>
            <w:tcW w:w="421" w:type="dxa"/>
            <w:vAlign w:val="center"/>
          </w:tcPr>
          <w:p w:rsidR="001B093B" w:rsidRPr="001B093B" w:rsidRDefault="001B093B" w:rsidP="001B093B">
            <w:pPr>
              <w:pStyle w:val="ab"/>
              <w:numPr>
                <w:ilvl w:val="0"/>
                <w:numId w:val="2"/>
              </w:numPr>
              <w:spacing w:after="60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Align w:val="center"/>
          </w:tcPr>
          <w:p w:rsidR="001B093B" w:rsidRPr="001B093B" w:rsidRDefault="001B093B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93B" w:rsidRPr="001B093B" w:rsidTr="001B093B">
        <w:trPr>
          <w:trHeight w:val="359"/>
        </w:trPr>
        <w:tc>
          <w:tcPr>
            <w:tcW w:w="421" w:type="dxa"/>
            <w:vAlign w:val="center"/>
          </w:tcPr>
          <w:p w:rsidR="001B093B" w:rsidRPr="001B093B" w:rsidRDefault="001B093B" w:rsidP="001B093B">
            <w:pPr>
              <w:pStyle w:val="ab"/>
              <w:numPr>
                <w:ilvl w:val="0"/>
                <w:numId w:val="2"/>
              </w:numPr>
              <w:spacing w:after="60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1B093B" w:rsidRPr="001B093B" w:rsidRDefault="001B093B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93B" w:rsidRPr="001B093B" w:rsidTr="001B093B">
        <w:trPr>
          <w:trHeight w:val="359"/>
        </w:trPr>
        <w:tc>
          <w:tcPr>
            <w:tcW w:w="421" w:type="dxa"/>
            <w:vAlign w:val="center"/>
          </w:tcPr>
          <w:p w:rsidR="001B093B" w:rsidRPr="001B093B" w:rsidRDefault="001B093B" w:rsidP="001B093B">
            <w:pPr>
              <w:pStyle w:val="ab"/>
              <w:numPr>
                <w:ilvl w:val="0"/>
                <w:numId w:val="2"/>
              </w:numPr>
              <w:spacing w:after="60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1B093B" w:rsidRPr="001B093B" w:rsidRDefault="001B093B" w:rsidP="001B093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Align w:val="center"/>
          </w:tcPr>
          <w:p w:rsidR="001B093B" w:rsidRPr="001B093B" w:rsidRDefault="001B093B" w:rsidP="001B093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093B" w:rsidRPr="001B093B" w:rsidRDefault="001B093B" w:rsidP="001B093B">
      <w:pPr>
        <w:rPr>
          <w:rFonts w:ascii="Times New Roman" w:hAnsi="Times New Roman" w:cs="Times New Roman"/>
          <w:b/>
        </w:rPr>
      </w:pPr>
      <w:r w:rsidRPr="001B093B">
        <w:rPr>
          <w:rFonts w:ascii="Times New Roman" w:hAnsi="Times New Roman" w:cs="Times New Roman"/>
          <w:b/>
        </w:rPr>
        <w:t>Работники, проводившие оценку профессиональных рисков: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232"/>
        <w:gridCol w:w="2873"/>
        <w:gridCol w:w="234"/>
        <w:gridCol w:w="1601"/>
        <w:gridCol w:w="234"/>
        <w:gridCol w:w="1399"/>
      </w:tblGrid>
      <w:tr w:rsidR="001B093B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93B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4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(дата)</w:t>
            </w:r>
          </w:p>
        </w:tc>
      </w:tr>
      <w:tr w:rsidR="001B093B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93B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4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(дата)</w:t>
            </w:r>
          </w:p>
        </w:tc>
      </w:tr>
      <w:tr w:rsidR="001B093B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93B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4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1B093B" w:rsidRPr="001B093B" w:rsidRDefault="001B093B" w:rsidP="001B093B">
      <w:pPr>
        <w:rPr>
          <w:rFonts w:ascii="Times New Roman" w:hAnsi="Times New Roman" w:cs="Times New Roman"/>
        </w:rPr>
      </w:pPr>
    </w:p>
    <w:p w:rsidR="001B093B" w:rsidRDefault="001B093B" w:rsidP="001B093B"/>
    <w:p w:rsidR="001B093B" w:rsidRDefault="001B093B" w:rsidP="001B093B"/>
    <w:p w:rsidR="001B093B" w:rsidRPr="00D82EE5" w:rsidRDefault="001B093B" w:rsidP="00464B17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Pr="00D82EE5" w:rsidRDefault="00464B17" w:rsidP="00464B17">
      <w:pPr>
        <w:ind w:left="11057"/>
        <w:rPr>
          <w:rFonts w:ascii="Times New Roman" w:hAnsi="Times New Roman" w:cs="Times New Roman"/>
          <w:sz w:val="28"/>
          <w:szCs w:val="28"/>
        </w:rPr>
      </w:pPr>
      <w:r w:rsidRPr="00D82EE5">
        <w:rPr>
          <w:rFonts w:ascii="Times New Roman" w:hAnsi="Times New Roman" w:cs="Times New Roman"/>
          <w:sz w:val="28"/>
          <w:szCs w:val="28"/>
        </w:rPr>
        <w:t>Утверждаю:</w:t>
      </w:r>
    </w:p>
    <w:p w:rsidR="00464B17" w:rsidRPr="001B093B" w:rsidRDefault="00464B17" w:rsidP="001B093B">
      <w:pPr>
        <w:ind w:left="11057"/>
        <w:rPr>
          <w:rFonts w:ascii="Times New Roman" w:hAnsi="Times New Roman" w:cs="Times New Roman"/>
          <w:sz w:val="28"/>
          <w:szCs w:val="28"/>
        </w:rPr>
      </w:pPr>
      <w:proofErr w:type="spellStart"/>
      <w:r w:rsidRPr="00D82EE5">
        <w:rPr>
          <w:rFonts w:ascii="Times New Roman" w:hAnsi="Times New Roman" w:cs="Times New Roman"/>
          <w:sz w:val="28"/>
          <w:szCs w:val="28"/>
        </w:rPr>
        <w:t>Дирек</w:t>
      </w:r>
      <w:proofErr w:type="spellEnd"/>
    </w:p>
    <w:p w:rsidR="00464B17" w:rsidRDefault="00464B17" w:rsidP="00464B17"/>
    <w:p w:rsidR="00464B17" w:rsidRPr="001B093B" w:rsidRDefault="00464B17" w:rsidP="001B093B">
      <w:pPr>
        <w:jc w:val="right"/>
        <w:rPr>
          <w:rFonts w:ascii="Times New Roman" w:hAnsi="Times New Roman" w:cs="Times New Roman"/>
          <w:sz w:val="28"/>
          <w:szCs w:val="28"/>
        </w:rPr>
      </w:pPr>
      <w:r w:rsidRPr="00D82EE5">
        <w:rPr>
          <w:rFonts w:ascii="Times New Roman" w:hAnsi="Times New Roman" w:cs="Times New Roman"/>
          <w:sz w:val="28"/>
          <w:szCs w:val="28"/>
        </w:rPr>
        <w:t>Приложение 5</w:t>
      </w:r>
    </w:p>
    <w:p w:rsidR="00464B17" w:rsidRPr="001B093B" w:rsidRDefault="00464B17" w:rsidP="00464B17">
      <w:pPr>
        <w:ind w:left="11057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64B17" w:rsidRPr="001B093B" w:rsidTr="001B093B">
        <w:tc>
          <w:tcPr>
            <w:tcW w:w="14644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B093B">
              <w:rPr>
                <w:rFonts w:ascii="Times New Roman" w:hAnsi="Times New Roman" w:cs="Times New Roman"/>
                <w:b/>
                <w:szCs w:val="28"/>
              </w:rPr>
              <w:t>Название организации</w:t>
            </w:r>
          </w:p>
        </w:tc>
      </w:tr>
      <w:tr w:rsidR="00464B17" w:rsidRPr="001B093B" w:rsidTr="001B093B">
        <w:tc>
          <w:tcPr>
            <w:tcW w:w="14644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B093B">
              <w:rPr>
                <w:rFonts w:ascii="Times New Roman" w:hAnsi="Times New Roman" w:cs="Times New Roman"/>
                <w:b/>
                <w:szCs w:val="28"/>
              </w:rPr>
              <w:t xml:space="preserve">ИНН, Адрес                     </w:t>
            </w:r>
          </w:p>
        </w:tc>
      </w:tr>
    </w:tbl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  <w:r w:rsidRPr="001B093B">
        <w:rPr>
          <w:rFonts w:ascii="Times New Roman" w:hAnsi="Times New Roman" w:cs="Times New Roman"/>
          <w:b/>
        </w:rPr>
        <w:t>Перечень мер по исключению, снижению или контролю уровней рисков</w:t>
      </w: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7"/>
        <w:gridCol w:w="1832"/>
        <w:gridCol w:w="2257"/>
        <w:gridCol w:w="2533"/>
        <w:gridCol w:w="2522"/>
      </w:tblGrid>
      <w:tr w:rsidR="00464B17" w:rsidRPr="001B093B" w:rsidTr="001B093B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64B17" w:rsidRPr="001B093B" w:rsidTr="001B093B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5</w:t>
            </w:r>
          </w:p>
        </w:tc>
      </w:tr>
      <w:tr w:rsidR="00464B17" w:rsidRPr="001B093B" w:rsidTr="001B093B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</w:tr>
      <w:tr w:rsidR="00464B17" w:rsidRPr="001B093B" w:rsidTr="001B093B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</w:tr>
      <w:tr w:rsidR="00464B17" w:rsidRPr="001B093B" w:rsidTr="001B093B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B17" w:rsidRPr="001B093B" w:rsidRDefault="00464B17" w:rsidP="001B093B">
            <w:pPr>
              <w:rPr>
                <w:rFonts w:ascii="Times New Roman" w:hAnsi="Times New Roman" w:cs="Times New Roman"/>
              </w:rPr>
            </w:pPr>
          </w:p>
        </w:tc>
      </w:tr>
    </w:tbl>
    <w:p w:rsidR="00464B17" w:rsidRPr="001B093B" w:rsidRDefault="00464B17" w:rsidP="00464B17">
      <w:pPr>
        <w:rPr>
          <w:rFonts w:ascii="Times New Roman" w:hAnsi="Times New Roman" w:cs="Times New Roman"/>
          <w:b/>
        </w:rPr>
      </w:pPr>
      <w:r w:rsidRPr="001B093B">
        <w:rPr>
          <w:rFonts w:ascii="Times New Roman" w:hAnsi="Times New Roman" w:cs="Times New Roman"/>
          <w:b/>
        </w:rPr>
        <w:t>Работники, проводившие оценку профессиональных рисков: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232"/>
        <w:gridCol w:w="2873"/>
        <w:gridCol w:w="234"/>
        <w:gridCol w:w="1601"/>
        <w:gridCol w:w="234"/>
        <w:gridCol w:w="1399"/>
      </w:tblGrid>
      <w:tr w:rsidR="00464B17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4B17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(дата)</w:t>
            </w:r>
          </w:p>
        </w:tc>
      </w:tr>
      <w:tr w:rsidR="00464B17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4B17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(дата)</w:t>
            </w:r>
          </w:p>
        </w:tc>
      </w:tr>
      <w:tr w:rsidR="00464B17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4B17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</w:rPr>
            </w:pPr>
            <w:r w:rsidRPr="001B093B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464B17" w:rsidRPr="001B093B" w:rsidRDefault="00464B17" w:rsidP="00464B17">
      <w:pPr>
        <w:rPr>
          <w:rFonts w:ascii="Times New Roman" w:hAnsi="Times New Roman" w:cs="Times New Roman"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b/>
        </w:rPr>
      </w:pPr>
    </w:p>
    <w:p w:rsidR="00464B17" w:rsidRDefault="001B093B" w:rsidP="001B093B">
      <w:pPr>
        <w:tabs>
          <w:tab w:val="left" w:pos="74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1B093B" w:rsidRDefault="001B093B" w:rsidP="001B093B">
      <w:pPr>
        <w:tabs>
          <w:tab w:val="left" w:pos="7475"/>
        </w:tabs>
        <w:rPr>
          <w:rFonts w:ascii="Times New Roman" w:hAnsi="Times New Roman" w:cs="Times New Roman"/>
          <w:b/>
        </w:rPr>
      </w:pPr>
    </w:p>
    <w:p w:rsidR="001B093B" w:rsidRDefault="001B093B" w:rsidP="001B093B">
      <w:pPr>
        <w:tabs>
          <w:tab w:val="left" w:pos="7475"/>
        </w:tabs>
        <w:rPr>
          <w:rFonts w:ascii="Times New Roman" w:hAnsi="Times New Roman" w:cs="Times New Roman"/>
          <w:b/>
        </w:rPr>
      </w:pPr>
    </w:p>
    <w:p w:rsidR="001B093B" w:rsidRDefault="001B093B" w:rsidP="001B093B">
      <w:pPr>
        <w:tabs>
          <w:tab w:val="left" w:pos="7475"/>
        </w:tabs>
        <w:rPr>
          <w:rFonts w:ascii="Times New Roman" w:hAnsi="Times New Roman" w:cs="Times New Roman"/>
          <w:b/>
        </w:rPr>
      </w:pPr>
    </w:p>
    <w:p w:rsidR="001B093B" w:rsidRPr="001B093B" w:rsidRDefault="001B093B" w:rsidP="001B093B">
      <w:pPr>
        <w:tabs>
          <w:tab w:val="left" w:pos="7475"/>
        </w:tabs>
        <w:rPr>
          <w:rFonts w:ascii="Times New Roman" w:hAnsi="Times New Roman" w:cs="Times New Roman"/>
          <w:b/>
        </w:rPr>
      </w:pPr>
    </w:p>
    <w:p w:rsidR="00464B17" w:rsidRDefault="00464B17" w:rsidP="00464B17">
      <w:pPr>
        <w:jc w:val="right"/>
        <w:rPr>
          <w:rFonts w:ascii="Times New Roman" w:hAnsi="Times New Roman" w:cs="Times New Roman"/>
          <w:sz w:val="28"/>
          <w:szCs w:val="28"/>
        </w:rPr>
      </w:pPr>
      <w:r w:rsidRPr="00723718">
        <w:rPr>
          <w:rFonts w:ascii="Times New Roman" w:hAnsi="Times New Roman" w:cs="Times New Roman"/>
          <w:sz w:val="28"/>
          <w:szCs w:val="28"/>
        </w:rPr>
        <w:t>ОБРАЗЕЦ</w:t>
      </w:r>
    </w:p>
    <w:p w:rsidR="00464B17" w:rsidRDefault="00464B17" w:rsidP="00464B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464B17" w:rsidRDefault="00464B17" w:rsidP="00464B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Директор________</w:t>
      </w:r>
    </w:p>
    <w:p w:rsidR="00464B17" w:rsidRDefault="00464B17" w:rsidP="00464B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</w:t>
      </w:r>
    </w:p>
    <w:p w:rsidR="001B093B" w:rsidRDefault="00464B17" w:rsidP="001B093B">
      <w:pPr>
        <w:jc w:val="both"/>
        <w:rPr>
          <w:rFonts w:ascii="Times New Roman" w:hAnsi="Times New Roman" w:cs="Times New Roman"/>
          <w:sz w:val="28"/>
          <w:szCs w:val="28"/>
        </w:rPr>
      </w:pPr>
      <w:r w:rsidRPr="001B093B">
        <w:rPr>
          <w:rFonts w:ascii="Times New Roman" w:hAnsi="Times New Roman" w:cs="Times New Roman"/>
          <w:b/>
          <w:sz w:val="28"/>
          <w:szCs w:val="28"/>
        </w:rPr>
        <w:t>Наименование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93B" w:rsidRPr="006F630F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</w:t>
      </w:r>
      <w:proofErr w:type="spellStart"/>
      <w:r w:rsidR="001B093B" w:rsidRPr="006F630F">
        <w:rPr>
          <w:rFonts w:ascii="Times New Roman" w:hAnsi="Times New Roman"/>
          <w:sz w:val="28"/>
          <w:szCs w:val="28"/>
        </w:rPr>
        <w:t>с</w:t>
      </w:r>
      <w:proofErr w:type="gramStart"/>
      <w:r w:rsidR="001B093B" w:rsidRPr="006F630F">
        <w:rPr>
          <w:rFonts w:ascii="Times New Roman" w:hAnsi="Times New Roman"/>
          <w:sz w:val="28"/>
          <w:szCs w:val="28"/>
        </w:rPr>
        <w:t>.З</w:t>
      </w:r>
      <w:proofErr w:type="gramEnd"/>
      <w:r w:rsidR="001B093B" w:rsidRPr="006F630F">
        <w:rPr>
          <w:rFonts w:ascii="Times New Roman" w:hAnsi="Times New Roman"/>
          <w:sz w:val="28"/>
          <w:szCs w:val="28"/>
        </w:rPr>
        <w:t>наменка</w:t>
      </w:r>
      <w:proofErr w:type="spellEnd"/>
      <w:r w:rsidR="001B093B" w:rsidRPr="006F630F">
        <w:rPr>
          <w:rFonts w:ascii="Times New Roman" w:hAnsi="Times New Roman"/>
          <w:sz w:val="28"/>
          <w:szCs w:val="28"/>
        </w:rPr>
        <w:t xml:space="preserve"> муниципального района Белебеевский район Республики Башкортостан</w:t>
      </w:r>
      <w:r w:rsidR="001B0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93B" w:rsidRDefault="00464B17" w:rsidP="001B093B">
      <w:pPr>
        <w:jc w:val="both"/>
        <w:rPr>
          <w:rFonts w:ascii="Times New Roman" w:hAnsi="Times New Roman"/>
          <w:sz w:val="28"/>
          <w:szCs w:val="28"/>
        </w:rPr>
      </w:pPr>
      <w:r w:rsidRPr="001B093B">
        <w:rPr>
          <w:rFonts w:ascii="Times New Roman" w:hAnsi="Times New Roman" w:cs="Times New Roman"/>
          <w:b/>
          <w:sz w:val="28"/>
          <w:szCs w:val="28"/>
        </w:rPr>
        <w:lastRenderedPageBreak/>
        <w:t>ИНН</w:t>
      </w:r>
      <w:r w:rsidR="001B093B">
        <w:rPr>
          <w:rFonts w:ascii="Times New Roman" w:hAnsi="Times New Roman" w:cs="Times New Roman"/>
          <w:sz w:val="28"/>
          <w:szCs w:val="28"/>
        </w:rPr>
        <w:t xml:space="preserve">  </w:t>
      </w:r>
      <w:r w:rsidR="001B093B" w:rsidRPr="006F630F">
        <w:rPr>
          <w:rFonts w:ascii="Times New Roman" w:hAnsi="Times New Roman"/>
          <w:sz w:val="28"/>
          <w:szCs w:val="28"/>
        </w:rPr>
        <w:t>0255009970</w:t>
      </w:r>
    </w:p>
    <w:p w:rsidR="00464B17" w:rsidRDefault="00464B17" w:rsidP="001B09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93B">
        <w:rPr>
          <w:rFonts w:ascii="Times New Roman" w:hAnsi="Times New Roman" w:cs="Times New Roman"/>
          <w:b/>
          <w:sz w:val="28"/>
          <w:szCs w:val="28"/>
        </w:rPr>
        <w:t>Адрес</w:t>
      </w:r>
      <w:r w:rsidR="001B093B">
        <w:rPr>
          <w:rFonts w:ascii="Times New Roman" w:hAnsi="Times New Roman" w:cs="Times New Roman"/>
          <w:sz w:val="28"/>
          <w:szCs w:val="28"/>
        </w:rPr>
        <w:t xml:space="preserve"> </w:t>
      </w:r>
      <w:r w:rsidR="001B093B" w:rsidRPr="006F630F">
        <w:rPr>
          <w:rFonts w:ascii="Times New Roman" w:hAnsi="Times New Roman"/>
          <w:sz w:val="28"/>
          <w:szCs w:val="28"/>
        </w:rPr>
        <w:t xml:space="preserve">Республика Башкортостан, Белебеевский район, </w:t>
      </w:r>
      <w:proofErr w:type="spellStart"/>
      <w:r w:rsidR="001B093B" w:rsidRPr="006F630F">
        <w:rPr>
          <w:rFonts w:ascii="Times New Roman" w:hAnsi="Times New Roman"/>
          <w:sz w:val="28"/>
          <w:szCs w:val="28"/>
        </w:rPr>
        <w:t>с</w:t>
      </w:r>
      <w:proofErr w:type="gramStart"/>
      <w:r w:rsidR="001B093B" w:rsidRPr="006F630F">
        <w:rPr>
          <w:rFonts w:ascii="Times New Roman" w:hAnsi="Times New Roman"/>
          <w:sz w:val="28"/>
          <w:szCs w:val="28"/>
        </w:rPr>
        <w:t>.З</w:t>
      </w:r>
      <w:proofErr w:type="gramEnd"/>
      <w:r w:rsidR="001B093B" w:rsidRPr="006F630F">
        <w:rPr>
          <w:rFonts w:ascii="Times New Roman" w:hAnsi="Times New Roman"/>
          <w:sz w:val="28"/>
          <w:szCs w:val="28"/>
        </w:rPr>
        <w:t>наменка</w:t>
      </w:r>
      <w:proofErr w:type="spellEnd"/>
      <w:r w:rsidR="001B093B" w:rsidRPr="006F63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093B" w:rsidRPr="006F630F">
        <w:rPr>
          <w:rFonts w:ascii="Times New Roman" w:hAnsi="Times New Roman"/>
          <w:sz w:val="28"/>
          <w:szCs w:val="28"/>
        </w:rPr>
        <w:t>ул.Заводская</w:t>
      </w:r>
      <w:proofErr w:type="spellEnd"/>
      <w:r w:rsidR="001B093B" w:rsidRPr="006F630F">
        <w:rPr>
          <w:rFonts w:ascii="Times New Roman" w:hAnsi="Times New Roman"/>
          <w:sz w:val="28"/>
          <w:szCs w:val="28"/>
        </w:rPr>
        <w:t>, д.22</w:t>
      </w:r>
    </w:p>
    <w:p w:rsidR="00464B17" w:rsidRDefault="00464B17" w:rsidP="00464B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464B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 по исключению, снижению или контролю уровней рисков</w:t>
      </w:r>
    </w:p>
    <w:p w:rsidR="00464B17" w:rsidRPr="001B093B" w:rsidRDefault="00464B17" w:rsidP="00464B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249"/>
        <w:gridCol w:w="2565"/>
        <w:gridCol w:w="565"/>
        <w:gridCol w:w="2115"/>
        <w:gridCol w:w="1276"/>
        <w:gridCol w:w="1843"/>
      </w:tblGrid>
      <w:tr w:rsidR="00464B17" w:rsidRPr="001B093B" w:rsidTr="001B093B">
        <w:tc>
          <w:tcPr>
            <w:tcW w:w="594" w:type="dxa"/>
            <w:vMerge w:val="restart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14" w:type="dxa"/>
            <w:gridSpan w:val="2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</w:p>
        </w:tc>
        <w:tc>
          <w:tcPr>
            <w:tcW w:w="2680" w:type="dxa"/>
            <w:gridSpan w:val="2"/>
            <w:vMerge w:val="restart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Мероприятия/организационные, технические меры</w:t>
            </w:r>
          </w:p>
        </w:tc>
        <w:tc>
          <w:tcPr>
            <w:tcW w:w="1276" w:type="dxa"/>
            <w:vMerge w:val="restart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vMerge w:val="restart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4B17" w:rsidRPr="001B093B" w:rsidTr="001B093B">
        <w:tc>
          <w:tcPr>
            <w:tcW w:w="594" w:type="dxa"/>
            <w:vMerge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Опасный фактор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Риск/</w:t>
            </w:r>
          </w:p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Наименование идентифицированного риска</w:t>
            </w:r>
          </w:p>
        </w:tc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B17" w:rsidRPr="001B093B" w:rsidTr="001B093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Механические опасности (01)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Резаная, рваная рана, утрата трудоспособности, получение травмы, тяжелой травмы, летального исхода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</w:t>
            </w:r>
            <w:proofErr w:type="gramStart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противоскользящих</w:t>
            </w:r>
            <w:proofErr w:type="gramEnd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покрытий на поверхности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093B">
              <w:rPr>
                <w:rFonts w:ascii="Times New Roman" w:hAnsi="Times New Roman" w:cs="Times New Roman"/>
                <w:sz w:val="24"/>
                <w:szCs w:val="24"/>
              </w:rPr>
              <w:t xml:space="preserve"> раз в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7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B093B" w:rsidRPr="001B093B" w:rsidTr="001B093B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Установка ограждений опасных зон, предупредительных знаков, разметки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 в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B093B" w:rsidRPr="001B093B" w:rsidTr="001B093B"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Своевременное удаление влаги с поверхности пола, в т. ч. кафеля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 в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B093B" w:rsidRPr="001B093B" w:rsidTr="001B093B">
        <w:trPr>
          <w:trHeight w:val="109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труда, систематический контроль рисков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 в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инструктажей</w:t>
            </w:r>
          </w:p>
        </w:tc>
      </w:tr>
      <w:tr w:rsidR="001B093B" w:rsidRPr="001B093B" w:rsidTr="001B093B">
        <w:trPr>
          <w:trHeight w:val="175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безопасности при использовании </w:t>
            </w:r>
            <w:proofErr w:type="gramStart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компьютерного</w:t>
            </w:r>
            <w:proofErr w:type="gramEnd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1B093B" w:rsidRPr="001B093B" w:rsidTr="001B093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доведения до работников информации о существующих рисках </w:t>
            </w:r>
            <w:proofErr w:type="gramStart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возникновения опасности причинения вреда жизни</w:t>
            </w:r>
            <w:proofErr w:type="gramEnd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93B" w:rsidRDefault="001B093B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93B" w:rsidRDefault="001B093B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1B093B" w:rsidRPr="001B093B" w:rsidTr="001B093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Опасност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и, связанные с воздействием аэрозолей преимущественно </w:t>
            </w:r>
            <w:proofErr w:type="spellStart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фиброгенного</w:t>
            </w:r>
            <w:proofErr w:type="spellEnd"/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(20)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Травма и поражение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дыхания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проветривание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1B093B" w:rsidRPr="001B093B" w:rsidTr="001B093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Опасности, связанные с воздействием тяжести и напряженности трудового процесса (05)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Травма, профзаболевание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Оборудование комнаты для разгрузки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ответственный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1B093B" w:rsidRPr="001B093B" w:rsidTr="001B093B">
        <w:tc>
          <w:tcPr>
            <w:tcW w:w="594" w:type="dxa"/>
            <w:vMerge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Введение специальных режимов труда и отдыха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93B" w:rsidRPr="001B093B" w:rsidTr="001B093B">
        <w:tc>
          <w:tcPr>
            <w:tcW w:w="594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Установка технологических перерывов</w:t>
            </w:r>
          </w:p>
        </w:tc>
        <w:tc>
          <w:tcPr>
            <w:tcW w:w="1276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93B" w:rsidRPr="001B093B" w:rsidTr="001B093B">
        <w:tc>
          <w:tcPr>
            <w:tcW w:w="594" w:type="dxa"/>
            <w:vMerge w:val="restart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vMerge w:val="restart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Электрические опасности (02)</w:t>
            </w:r>
          </w:p>
        </w:tc>
        <w:tc>
          <w:tcPr>
            <w:tcW w:w="2565" w:type="dxa"/>
            <w:vMerge w:val="restart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Получение травмы при работе с электроустановками, оборудованием, в т. ч. бытовым</w:t>
            </w:r>
          </w:p>
        </w:tc>
        <w:tc>
          <w:tcPr>
            <w:tcW w:w="565" w:type="dxa"/>
          </w:tcPr>
          <w:p w:rsidR="001B093B" w:rsidRPr="001B093B" w:rsidRDefault="001B093B" w:rsidP="001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и инструктажей по электробезопасности, присвоение группы допуска по ЭБ всему персоналу</w:t>
            </w:r>
          </w:p>
        </w:tc>
        <w:tc>
          <w:tcPr>
            <w:tcW w:w="1276" w:type="dxa"/>
            <w:vMerge w:val="restart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843" w:type="dxa"/>
            <w:vMerge w:val="restart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1B093B" w:rsidRPr="001B093B" w:rsidTr="001B093B">
        <w:tc>
          <w:tcPr>
            <w:tcW w:w="594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Применение правил по охране труда при ремонте, обслуживании и эксплуатации компьютерного оборудования</w:t>
            </w:r>
          </w:p>
        </w:tc>
        <w:tc>
          <w:tcPr>
            <w:tcW w:w="1276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B093B" w:rsidRPr="001B093B" w:rsidRDefault="001B093B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B17" w:rsidRPr="001B093B" w:rsidRDefault="00464B17" w:rsidP="00464B17">
      <w:pPr>
        <w:rPr>
          <w:rFonts w:ascii="Times New Roman" w:hAnsi="Times New Roman" w:cs="Times New Roman"/>
          <w:b/>
          <w:sz w:val="24"/>
          <w:szCs w:val="24"/>
        </w:rPr>
      </w:pPr>
    </w:p>
    <w:p w:rsidR="00464B17" w:rsidRPr="001B093B" w:rsidRDefault="00464B17" w:rsidP="00464B17">
      <w:pPr>
        <w:rPr>
          <w:rFonts w:ascii="Times New Roman" w:hAnsi="Times New Roman" w:cs="Times New Roman"/>
          <w:b/>
          <w:sz w:val="24"/>
          <w:szCs w:val="24"/>
        </w:rPr>
      </w:pPr>
    </w:p>
    <w:p w:rsidR="00464B17" w:rsidRPr="001B093B" w:rsidRDefault="00464B17" w:rsidP="00464B17">
      <w:pPr>
        <w:rPr>
          <w:rFonts w:ascii="Times New Roman" w:hAnsi="Times New Roman" w:cs="Times New Roman"/>
          <w:b/>
          <w:sz w:val="24"/>
          <w:szCs w:val="24"/>
        </w:rPr>
      </w:pPr>
    </w:p>
    <w:p w:rsidR="00464B17" w:rsidRPr="001B093B" w:rsidRDefault="00464B17" w:rsidP="00464B17">
      <w:pPr>
        <w:rPr>
          <w:rFonts w:ascii="Times New Roman" w:hAnsi="Times New Roman" w:cs="Times New Roman"/>
          <w:b/>
          <w:sz w:val="24"/>
          <w:szCs w:val="24"/>
        </w:rPr>
      </w:pPr>
      <w:r w:rsidRPr="001B093B">
        <w:rPr>
          <w:rFonts w:ascii="Times New Roman" w:hAnsi="Times New Roman" w:cs="Times New Roman"/>
          <w:b/>
          <w:sz w:val="24"/>
          <w:szCs w:val="24"/>
        </w:rPr>
        <w:t>Работники, проводившие оценку профессиональных рисков: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3"/>
        <w:gridCol w:w="232"/>
        <w:gridCol w:w="2844"/>
        <w:gridCol w:w="234"/>
        <w:gridCol w:w="1631"/>
        <w:gridCol w:w="234"/>
        <w:gridCol w:w="1403"/>
      </w:tblGrid>
      <w:tr w:rsidR="00464B17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B17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464B17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B17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464B17" w:rsidRPr="001B093B" w:rsidTr="001B093B">
        <w:tc>
          <w:tcPr>
            <w:tcW w:w="4957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B17" w:rsidRPr="001B093B" w:rsidTr="001B093B">
        <w:tc>
          <w:tcPr>
            <w:tcW w:w="4957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(должность)</w:t>
            </w:r>
          </w:p>
        </w:tc>
        <w:tc>
          <w:tcPr>
            <w:tcW w:w="245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49" w:type="dxa"/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64B17" w:rsidRPr="001B093B" w:rsidRDefault="00464B17" w:rsidP="001B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464B17" w:rsidRPr="00723718" w:rsidRDefault="00464B17" w:rsidP="00464B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B17" w:rsidRDefault="00464B17" w:rsidP="00607FA4">
      <w:pPr>
        <w:ind w:left="-567" w:firstLine="283"/>
        <w:jc w:val="both"/>
        <w:rPr>
          <w:rFonts w:ascii="Times New Roman" w:hAnsi="Times New Roman" w:cs="Times New Roman"/>
          <w:sz w:val="28"/>
        </w:rPr>
      </w:pPr>
    </w:p>
    <w:sectPr w:rsidR="00464B17" w:rsidSect="00200C4D">
      <w:footerReference w:type="default" r:id="rId10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9D1" w:rsidRDefault="000E09D1" w:rsidP="00200C4D">
      <w:pPr>
        <w:spacing w:after="0" w:line="240" w:lineRule="auto"/>
      </w:pPr>
      <w:r>
        <w:separator/>
      </w:r>
    </w:p>
  </w:endnote>
  <w:endnote w:type="continuationSeparator" w:id="0">
    <w:p w:rsidR="000E09D1" w:rsidRDefault="000E09D1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1B093B" w:rsidRDefault="008E2452">
        <w:pPr>
          <w:pStyle w:val="a6"/>
          <w:jc w:val="right"/>
        </w:pPr>
        <w:r>
          <w:t xml:space="preserve">     </w:t>
        </w:r>
      </w:p>
    </w:sdtContent>
  </w:sdt>
  <w:p w:rsidR="001B093B" w:rsidRDefault="001B09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9D1" w:rsidRDefault="000E09D1" w:rsidP="00200C4D">
      <w:pPr>
        <w:spacing w:after="0" w:line="240" w:lineRule="auto"/>
      </w:pPr>
      <w:r>
        <w:separator/>
      </w:r>
    </w:p>
  </w:footnote>
  <w:footnote w:type="continuationSeparator" w:id="0">
    <w:p w:rsidR="000E09D1" w:rsidRDefault="000E09D1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C11AC"/>
    <w:rsid w:val="000E09D1"/>
    <w:rsid w:val="001A06E2"/>
    <w:rsid w:val="001B093B"/>
    <w:rsid w:val="001F2DFC"/>
    <w:rsid w:val="00200C4D"/>
    <w:rsid w:val="0021287B"/>
    <w:rsid w:val="00315376"/>
    <w:rsid w:val="00321F81"/>
    <w:rsid w:val="004365B3"/>
    <w:rsid w:val="00464B17"/>
    <w:rsid w:val="004D2372"/>
    <w:rsid w:val="005D0D28"/>
    <w:rsid w:val="005D1C9C"/>
    <w:rsid w:val="00607FA4"/>
    <w:rsid w:val="008E2452"/>
    <w:rsid w:val="009457D9"/>
    <w:rsid w:val="009A4A38"/>
    <w:rsid w:val="00B06A4C"/>
    <w:rsid w:val="00B217D9"/>
    <w:rsid w:val="00D9418A"/>
    <w:rsid w:val="00E2461F"/>
    <w:rsid w:val="00F80930"/>
    <w:rsid w:val="00FC2378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82C38-A0DD-444E-8481-5A48DDE6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4925</Words>
  <Characters>28076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2022-11-07T18:49:00Z</cp:lastPrinted>
  <dcterms:created xsi:type="dcterms:W3CDTF">2023-03-06T07:33:00Z</dcterms:created>
  <dcterms:modified xsi:type="dcterms:W3CDTF">2023-03-06T07:33:00Z</dcterms:modified>
</cp:coreProperties>
</file>